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3A20" w14:textId="4DDA01E2" w:rsidR="0051682E" w:rsidRPr="006E4F49" w:rsidRDefault="006E4F49" w:rsidP="006E4F49">
      <w:pPr>
        <w:spacing w:after="120"/>
        <w:rPr>
          <w:rFonts w:cs="Arial"/>
        </w:rPr>
      </w:pPr>
      <w:r w:rsidRPr="006E4F49">
        <w:rPr>
          <w:rFonts w:cs="Arial"/>
          <w:b/>
        </w:rPr>
        <w:t xml:space="preserve">Title and Focus </w:t>
      </w:r>
      <w:r w:rsidR="0051682E" w:rsidRPr="006E4F49">
        <w:rPr>
          <w:rFonts w:cs="Arial"/>
          <w:b/>
        </w:rPr>
        <w:t>of Activity:</w:t>
      </w:r>
      <w:r w:rsidR="000B0734" w:rsidRPr="006E4F49">
        <w:rPr>
          <w:rFonts w:cs="Arial"/>
        </w:rPr>
        <w:t xml:space="preserve"> </w:t>
      </w:r>
      <w:r>
        <w:rPr>
          <w:rFonts w:cs="Arial"/>
        </w:rPr>
        <w:tab/>
      </w:r>
      <w:r w:rsidR="004059D7" w:rsidRPr="006E4F49">
        <w:rPr>
          <w:rFonts w:cs="Arial"/>
          <w:u w:val="single"/>
        </w:rPr>
        <w:t>Stroke Location Iden</w:t>
      </w:r>
      <w:r w:rsidR="000B395A" w:rsidRPr="006E4F49">
        <w:rPr>
          <w:rFonts w:cs="Arial"/>
          <w:u w:val="single"/>
        </w:rPr>
        <w:t>ti</w:t>
      </w:r>
      <w:r w:rsidR="004059D7" w:rsidRPr="006E4F49">
        <w:rPr>
          <w:rFonts w:cs="Arial"/>
          <w:u w:val="single"/>
        </w:rPr>
        <w:t>fication Lab</w:t>
      </w:r>
      <w:r w:rsidRPr="006E4F49">
        <w:rPr>
          <w:rFonts w:cs="Arial"/>
          <w:u w:val="single"/>
        </w:rPr>
        <w:t xml:space="preserve">                                                                                        </w:t>
      </w:r>
      <w:r w:rsidRPr="006E4F49">
        <w:rPr>
          <w:rFonts w:cs="Arial"/>
          <w:i/>
        </w:rPr>
        <w:t>Linking foundational and clinical sciences; patient client management - examination</w:t>
      </w:r>
    </w:p>
    <w:p w14:paraId="2C84CC39" w14:textId="77777777" w:rsidR="0051682E" w:rsidRDefault="0051682E" w:rsidP="006E4F49">
      <w:pPr>
        <w:pStyle w:val="ListParagraph"/>
        <w:spacing w:after="120"/>
        <w:ind w:left="360"/>
        <w:rPr>
          <w:rFonts w:cs="Arial"/>
        </w:rPr>
      </w:pPr>
    </w:p>
    <w:p w14:paraId="03778033" w14:textId="7753CD05" w:rsidR="004059D7" w:rsidRPr="006E4F49" w:rsidRDefault="0051682E" w:rsidP="006E4F49">
      <w:pPr>
        <w:spacing w:after="120"/>
        <w:rPr>
          <w:rFonts w:cs="Arial"/>
        </w:rPr>
      </w:pPr>
      <w:r w:rsidRPr="006E4F49">
        <w:rPr>
          <w:rFonts w:cs="Arial"/>
          <w:b/>
        </w:rPr>
        <w:t>Contributor(s):</w:t>
      </w:r>
      <w:r w:rsidR="000B0734" w:rsidRPr="006E4F49">
        <w:rPr>
          <w:rFonts w:cs="Arial"/>
        </w:rPr>
        <w:t xml:space="preserve"> </w:t>
      </w:r>
      <w:r w:rsidR="006E4F49">
        <w:rPr>
          <w:rFonts w:cs="Arial"/>
        </w:rPr>
        <w:tab/>
      </w:r>
      <w:r w:rsidR="006E4F49">
        <w:rPr>
          <w:rFonts w:cs="Arial"/>
        </w:rPr>
        <w:tab/>
      </w:r>
      <w:r w:rsidR="004059D7" w:rsidRPr="006E4F49">
        <w:rPr>
          <w:rFonts w:cs="Arial"/>
        </w:rPr>
        <w:t xml:space="preserve">Jill </w:t>
      </w:r>
      <w:proofErr w:type="spellStart"/>
      <w:r w:rsidR="004059D7" w:rsidRPr="006E4F49">
        <w:rPr>
          <w:rFonts w:cs="Arial"/>
        </w:rPr>
        <w:t>Heitzman</w:t>
      </w:r>
      <w:proofErr w:type="spellEnd"/>
      <w:r w:rsidR="004059D7" w:rsidRPr="006E4F49">
        <w:rPr>
          <w:rFonts w:cs="Arial"/>
        </w:rPr>
        <w:t>, PT, DPT, GCS, NCS, CWS, CEEAA, FACCWS</w:t>
      </w:r>
      <w:r w:rsidR="006E4F49">
        <w:rPr>
          <w:rFonts w:cs="Arial"/>
        </w:rPr>
        <w:t xml:space="preserve">; </w:t>
      </w:r>
      <w:hyperlink r:id="rId8" w:history="1">
        <w:r w:rsidR="006E4F49" w:rsidRPr="00536133">
          <w:rPr>
            <w:rStyle w:val="Hyperlink"/>
            <w:rFonts w:cs="Arial"/>
          </w:rPr>
          <w:t>jheitzpt@aol.com</w:t>
        </w:r>
      </w:hyperlink>
      <w:r w:rsidR="006E4F49">
        <w:rPr>
          <w:rFonts w:cs="Arial"/>
        </w:rPr>
        <w:t xml:space="preserve"> </w:t>
      </w:r>
      <w:r w:rsidR="004059D7" w:rsidRPr="006E4F49">
        <w:rPr>
          <w:rFonts w:cs="Arial"/>
        </w:rPr>
        <w:t xml:space="preserve">Alabama State University, PT Program </w:t>
      </w:r>
    </w:p>
    <w:p w14:paraId="516F0F2E" w14:textId="77777777" w:rsidR="0051682E" w:rsidRPr="006E4F49" w:rsidRDefault="0051682E" w:rsidP="006E4F49">
      <w:pPr>
        <w:pStyle w:val="ListParagraph"/>
        <w:spacing w:after="120"/>
        <w:ind w:left="360"/>
        <w:rPr>
          <w:rFonts w:cs="Arial"/>
        </w:rPr>
      </w:pPr>
    </w:p>
    <w:p w14:paraId="2C388469" w14:textId="0636DF78" w:rsidR="007273A9" w:rsidRDefault="0051682E" w:rsidP="006E4F49">
      <w:pPr>
        <w:spacing w:after="120"/>
        <w:rPr>
          <w:rFonts w:cs="Arial"/>
        </w:rPr>
      </w:pPr>
      <w:r w:rsidRPr="00906A91">
        <w:rPr>
          <w:rFonts w:cs="Arial"/>
          <w:b/>
        </w:rPr>
        <w:t xml:space="preserve">Course </w:t>
      </w:r>
      <w:r w:rsidR="006E4F49" w:rsidRPr="00906A91">
        <w:rPr>
          <w:rFonts w:cs="Arial"/>
          <w:b/>
        </w:rPr>
        <w:t>Information</w:t>
      </w:r>
      <w:r w:rsidRPr="00906A91">
        <w:rPr>
          <w:rFonts w:cs="Arial"/>
          <w:b/>
        </w:rPr>
        <w:t>:</w:t>
      </w:r>
      <w:r w:rsidR="000B0734" w:rsidRPr="00906A91">
        <w:rPr>
          <w:rFonts w:cs="Arial"/>
          <w:b/>
        </w:rPr>
        <w:t xml:space="preserve"> </w:t>
      </w:r>
      <w:r w:rsidR="006E4F49" w:rsidRPr="00906A91">
        <w:rPr>
          <w:rFonts w:cs="Arial"/>
          <w:b/>
        </w:rPr>
        <w:t xml:space="preserve">                                                                                                                                                           </w:t>
      </w:r>
      <w:r w:rsidR="004059D7" w:rsidRPr="006E4F49">
        <w:rPr>
          <w:rFonts w:cs="Arial"/>
        </w:rPr>
        <w:t>Introduction to Neurological Physical Therapy</w:t>
      </w:r>
      <w:r w:rsidR="006E4F49">
        <w:rPr>
          <w:rFonts w:cs="Arial"/>
        </w:rPr>
        <w:t xml:space="preserve">; </w:t>
      </w:r>
      <w:r w:rsidR="004059D7" w:rsidRPr="006E4F49">
        <w:rPr>
          <w:rFonts w:cs="Arial"/>
        </w:rPr>
        <w:t>3</w:t>
      </w:r>
      <w:r w:rsidR="006E4F49">
        <w:rPr>
          <w:rFonts w:cs="Arial"/>
        </w:rPr>
        <w:t xml:space="preserve"> credits; s</w:t>
      </w:r>
      <w:r w:rsidR="007273A9" w:rsidRPr="006E4F49">
        <w:rPr>
          <w:rFonts w:cs="Arial"/>
        </w:rPr>
        <w:t>tudents have already taken neuroanatomy, neurophysiology, and pathology courses. This course is an introduction to neurological diseases commonly seen in</w:t>
      </w:r>
      <w:r w:rsidR="00EC2E8D" w:rsidRPr="006E4F49">
        <w:rPr>
          <w:rFonts w:cs="Arial"/>
        </w:rPr>
        <w:t xml:space="preserve"> PT and focus</w:t>
      </w:r>
      <w:r w:rsidR="007273A9" w:rsidRPr="006E4F49">
        <w:rPr>
          <w:rFonts w:cs="Arial"/>
        </w:rPr>
        <w:t xml:space="preserve">es on </w:t>
      </w:r>
      <w:r w:rsidR="00EC2E8D" w:rsidRPr="006E4F49">
        <w:rPr>
          <w:rFonts w:cs="Arial"/>
        </w:rPr>
        <w:t>examination</w:t>
      </w:r>
      <w:r w:rsidR="007273A9" w:rsidRPr="006E4F49">
        <w:rPr>
          <w:rFonts w:cs="Arial"/>
        </w:rPr>
        <w:t xml:space="preserve"> using the ICF model </w:t>
      </w:r>
    </w:p>
    <w:p w14:paraId="6097D6DC" w14:textId="77777777" w:rsidR="006E4F49" w:rsidRDefault="006E4F49" w:rsidP="006E4F49">
      <w:pPr>
        <w:spacing w:after="120"/>
        <w:rPr>
          <w:rFonts w:cs="Arial"/>
        </w:rPr>
      </w:pPr>
    </w:p>
    <w:p w14:paraId="5280E396" w14:textId="77777777" w:rsidR="003F75D0" w:rsidRDefault="006E4F49" w:rsidP="003F75D0">
      <w:pPr>
        <w:spacing w:after="120"/>
        <w:rPr>
          <w:rFonts w:cs="Arial"/>
        </w:rPr>
      </w:pPr>
      <w:r w:rsidRPr="006E4F49">
        <w:rPr>
          <w:rFonts w:cs="Arial"/>
          <w:b/>
        </w:rPr>
        <w:t xml:space="preserve">Learning Activity Description:                                                                                                                                         </w:t>
      </w:r>
      <w:r w:rsidRPr="006E4F49">
        <w:rPr>
          <w:rFonts w:cs="Arial"/>
          <w:u w:val="single"/>
        </w:rPr>
        <w:t>Context and Purpose</w:t>
      </w:r>
      <w:r>
        <w:rPr>
          <w:rFonts w:cs="Arial"/>
        </w:rPr>
        <w:t xml:space="preserve">: </w:t>
      </w:r>
      <w:r w:rsidRPr="006E4F49">
        <w:rPr>
          <w:rFonts w:cs="Arial"/>
        </w:rPr>
        <w:t>Students have been exposed to tests and measures for stroke (balance, mobility, stroke impact, etc.) in this course prior to this activity. The students come prepared to identify locations of stroke based on a presentation of a student-therapist interacting with a patient and caregiver. The purpose is to practice patient/caregiver interaction, perform basic examination, and identify locations of stroke.</w:t>
      </w:r>
      <w:r w:rsidR="003F75D0">
        <w:rPr>
          <w:rFonts w:cs="Arial"/>
        </w:rPr>
        <w:t xml:space="preserve">                                                                                                                                                                                  </w:t>
      </w:r>
    </w:p>
    <w:p w14:paraId="7F539FBF" w14:textId="77777777" w:rsidR="003F75D0" w:rsidRDefault="006E4F49" w:rsidP="003F75D0">
      <w:pPr>
        <w:spacing w:after="120"/>
        <w:rPr>
          <w:rFonts w:cs="Arial"/>
        </w:rPr>
      </w:pPr>
      <w:r w:rsidRPr="006E4F49">
        <w:rPr>
          <w:rFonts w:cs="Arial"/>
        </w:rPr>
        <w:t xml:space="preserve">Students are divided into groups of 3 at the beginning of class. </w:t>
      </w:r>
      <w:r>
        <w:rPr>
          <w:rFonts w:cs="Arial"/>
        </w:rPr>
        <w:t>Each group</w:t>
      </w:r>
      <w:r w:rsidRPr="006E4F49">
        <w:rPr>
          <w:rFonts w:cs="Arial"/>
        </w:rPr>
        <w:t xml:space="preserve"> draw</w:t>
      </w:r>
      <w:r>
        <w:rPr>
          <w:rFonts w:cs="Arial"/>
        </w:rPr>
        <w:t>s</w:t>
      </w:r>
      <w:r w:rsidRPr="006E4F49">
        <w:rPr>
          <w:rFonts w:cs="Arial"/>
        </w:rPr>
        <w:t xml:space="preserve"> a card that indicates the anatomical vascular location of </w:t>
      </w:r>
      <w:r>
        <w:rPr>
          <w:rFonts w:cs="Arial"/>
        </w:rPr>
        <w:t>a</w:t>
      </w:r>
      <w:r w:rsidRPr="006E4F49">
        <w:rPr>
          <w:rFonts w:cs="Arial"/>
        </w:rPr>
        <w:t xml:space="preserve"> patient’s stroke. They are allowed 30 minutes to work together in their small group to determine how to act out </w:t>
      </w:r>
      <w:r>
        <w:rPr>
          <w:rFonts w:cs="Arial"/>
        </w:rPr>
        <w:t>a patient initial visit</w:t>
      </w:r>
      <w:r w:rsidRPr="006E4F49">
        <w:rPr>
          <w:rFonts w:cs="Arial"/>
        </w:rPr>
        <w:t>. The entire class then reconvenes and is provided with a list of all possible anatomical stroke locations</w:t>
      </w:r>
      <w:r>
        <w:rPr>
          <w:rFonts w:cs="Arial"/>
        </w:rPr>
        <w:t>, including a form for each student to complete</w:t>
      </w:r>
      <w:r w:rsidRPr="006E4F49">
        <w:rPr>
          <w:rFonts w:cs="Arial"/>
        </w:rPr>
        <w:t xml:space="preserve">. </w:t>
      </w:r>
      <w:r w:rsidR="003F75D0">
        <w:rPr>
          <w:rFonts w:cs="Arial"/>
        </w:rPr>
        <w:t xml:space="preserve">                                                                                                                                                                             </w:t>
      </w:r>
    </w:p>
    <w:p w14:paraId="76F6C932" w14:textId="46245EC5" w:rsidR="006E4F49" w:rsidRPr="006E4F49" w:rsidRDefault="006E4F49" w:rsidP="003F75D0">
      <w:pPr>
        <w:spacing w:after="120"/>
        <w:rPr>
          <w:rFonts w:cs="Arial"/>
        </w:rPr>
      </w:pPr>
      <w:r w:rsidRPr="006E4F49">
        <w:rPr>
          <w:rFonts w:cs="Arial"/>
        </w:rPr>
        <w:t xml:space="preserve">Each threesome acts out their scenario with </w:t>
      </w:r>
      <w:r>
        <w:rPr>
          <w:rFonts w:cs="Arial"/>
        </w:rPr>
        <w:t xml:space="preserve">a </w:t>
      </w:r>
      <w:r w:rsidRPr="006E4F49">
        <w:rPr>
          <w:rFonts w:cs="Arial"/>
        </w:rPr>
        <w:t>group member playing the patient, caregiver, and PT. The 15 minute time limit for this presentation requires students to prioritize tests in a concise way.  Tests/measures could be gait analysis, TUG, transfers, visual tracking, cognitive, sensory testing, etc. Such measures should reveal the impairments related to th</w:t>
      </w:r>
      <w:r>
        <w:rPr>
          <w:rFonts w:cs="Arial"/>
        </w:rPr>
        <w:t>e location of the stroke. P</w:t>
      </w:r>
      <w:r w:rsidRPr="006E4F49">
        <w:rPr>
          <w:rFonts w:cs="Arial"/>
        </w:rPr>
        <w:t xml:space="preserve">atients may have pushing syndrome, </w:t>
      </w:r>
      <w:r>
        <w:rPr>
          <w:rFonts w:cs="Arial"/>
        </w:rPr>
        <w:t>unilateral neglect</w:t>
      </w:r>
      <w:r w:rsidRPr="006E4F49">
        <w:rPr>
          <w:rFonts w:cs="Arial"/>
        </w:rPr>
        <w:t xml:space="preserve">, aphasia, etc. The location of the stroke cannot be mentioned, rather, the rest of the class must determine the location based on appropriate conversation, test/measures, and movement activities. Classmates cannot ask anything but must choose the location from the anatomic list. After all groups have presented, the students turn in their forms to the instructor. Then each group is brought back up for discussion, identification of the location and questions/comments. </w:t>
      </w:r>
    </w:p>
    <w:p w14:paraId="52882984" w14:textId="77777777" w:rsidR="0051682E" w:rsidRPr="006E4F49" w:rsidRDefault="0051682E" w:rsidP="006E4F49">
      <w:pPr>
        <w:pStyle w:val="ListParagraph"/>
        <w:spacing w:after="120"/>
        <w:ind w:left="360"/>
        <w:rPr>
          <w:rFonts w:cs="Arial"/>
        </w:rPr>
      </w:pPr>
    </w:p>
    <w:p w14:paraId="2B51E34E" w14:textId="455596E2" w:rsidR="000B0734" w:rsidRPr="003F75D0" w:rsidRDefault="0051682E" w:rsidP="003F75D0">
      <w:pPr>
        <w:spacing w:after="120"/>
        <w:rPr>
          <w:rFonts w:cs="Arial"/>
        </w:rPr>
      </w:pPr>
      <w:r w:rsidRPr="003F75D0">
        <w:rPr>
          <w:rFonts w:cs="Arial"/>
          <w:u w:val="single"/>
        </w:rPr>
        <w:t xml:space="preserve">Time for student </w:t>
      </w:r>
      <w:r w:rsidR="000B0734" w:rsidRPr="003F75D0">
        <w:rPr>
          <w:rFonts w:cs="Arial"/>
          <w:u w:val="single"/>
        </w:rPr>
        <w:t>to complete the activity</w:t>
      </w:r>
      <w:r w:rsidR="00F4284B" w:rsidRPr="003F75D0">
        <w:rPr>
          <w:rFonts w:cs="Arial"/>
          <w:u w:val="single"/>
        </w:rPr>
        <w:t>:</w:t>
      </w:r>
      <w:r w:rsidR="000B0734" w:rsidRPr="003F75D0">
        <w:rPr>
          <w:rFonts w:cs="Arial"/>
          <w:u w:val="single"/>
        </w:rPr>
        <w:t xml:space="preserve"> </w:t>
      </w:r>
      <w:r w:rsidR="003F75D0" w:rsidRPr="003F75D0">
        <w:rPr>
          <w:rFonts w:cs="Arial"/>
          <w:u w:val="single"/>
        </w:rPr>
        <w:t xml:space="preserve">     </w:t>
      </w:r>
      <w:r w:rsidR="003F75D0">
        <w:rPr>
          <w:rFonts w:cs="Arial"/>
        </w:rPr>
        <w:t xml:space="preserve">                                                                                                                              1</w:t>
      </w:r>
      <w:proofErr w:type="gramStart"/>
      <w:r w:rsidR="003F75D0">
        <w:rPr>
          <w:rFonts w:cs="Arial"/>
        </w:rPr>
        <w:t xml:space="preserve">.  </w:t>
      </w:r>
      <w:r w:rsidR="000B0734" w:rsidRPr="003F75D0">
        <w:rPr>
          <w:rFonts w:cs="Arial"/>
        </w:rPr>
        <w:t>preparation</w:t>
      </w:r>
      <w:proofErr w:type="gramEnd"/>
      <w:r w:rsidR="000B0734" w:rsidRPr="003F75D0">
        <w:rPr>
          <w:rFonts w:cs="Arial"/>
        </w:rPr>
        <w:t xml:space="preserve"> for activity</w:t>
      </w:r>
      <w:r w:rsidR="00AA6A79" w:rsidRPr="003F75D0">
        <w:rPr>
          <w:rFonts w:cs="Arial"/>
        </w:rPr>
        <w:t xml:space="preserve"> before class</w:t>
      </w:r>
      <w:r w:rsidR="000B0734" w:rsidRPr="003F75D0">
        <w:rPr>
          <w:rFonts w:cs="Arial"/>
        </w:rPr>
        <w:t xml:space="preserve">: </w:t>
      </w:r>
      <w:r w:rsidR="004059D7" w:rsidRPr="003F75D0">
        <w:rPr>
          <w:rFonts w:cs="Arial"/>
        </w:rPr>
        <w:t xml:space="preserve">2 </w:t>
      </w:r>
      <w:proofErr w:type="spellStart"/>
      <w:r w:rsidR="004059D7" w:rsidRPr="003F75D0">
        <w:rPr>
          <w:rFonts w:cs="Arial"/>
        </w:rPr>
        <w:t>hrs</w:t>
      </w:r>
      <w:proofErr w:type="spellEnd"/>
      <w:r w:rsidR="003F75D0">
        <w:rPr>
          <w:rFonts w:cs="Arial"/>
        </w:rPr>
        <w:t xml:space="preserve">                                                                                                                                          2.  </w:t>
      </w:r>
      <w:proofErr w:type="gramStart"/>
      <w:r w:rsidR="000B0734" w:rsidRPr="003F75D0">
        <w:rPr>
          <w:rFonts w:cs="Arial"/>
        </w:rPr>
        <w:t>class</w:t>
      </w:r>
      <w:proofErr w:type="gramEnd"/>
      <w:r w:rsidR="000B0734" w:rsidRPr="003F75D0">
        <w:rPr>
          <w:rFonts w:cs="Arial"/>
        </w:rPr>
        <w:t xml:space="preserve"> time completion of the activity: </w:t>
      </w:r>
      <w:r w:rsidR="004059D7" w:rsidRPr="003F75D0">
        <w:rPr>
          <w:rFonts w:cs="Arial"/>
        </w:rPr>
        <w:t xml:space="preserve">3hrs (may need longer if class is large) </w:t>
      </w:r>
    </w:p>
    <w:p w14:paraId="7F89EDB1" w14:textId="77777777" w:rsidR="008760AC" w:rsidRPr="006E4F49" w:rsidRDefault="008760AC" w:rsidP="006E4F49">
      <w:pPr>
        <w:pStyle w:val="ListParagraph"/>
        <w:spacing w:after="120"/>
        <w:ind w:left="1080"/>
        <w:rPr>
          <w:rFonts w:cs="Arial"/>
        </w:rPr>
      </w:pPr>
      <w:bookmarkStart w:id="0" w:name="_GoBack"/>
      <w:bookmarkEnd w:id="0"/>
    </w:p>
    <w:p w14:paraId="5F65B480" w14:textId="15198C19" w:rsidR="0051682E" w:rsidRPr="003F75D0" w:rsidRDefault="0051682E" w:rsidP="003F75D0">
      <w:pPr>
        <w:spacing w:after="120"/>
        <w:rPr>
          <w:rFonts w:cs="Arial"/>
        </w:rPr>
      </w:pPr>
      <w:r w:rsidRPr="003F75D0">
        <w:rPr>
          <w:rFonts w:cs="Arial"/>
          <w:u w:val="single"/>
        </w:rPr>
        <w:lastRenderedPageBreak/>
        <w:t>Readings/other preparatory materials</w:t>
      </w:r>
      <w:r w:rsidR="000B0734" w:rsidRPr="003F75D0">
        <w:rPr>
          <w:rFonts w:cs="Arial"/>
          <w:u w:val="single"/>
        </w:rPr>
        <w:t xml:space="preserve">: </w:t>
      </w:r>
      <w:r w:rsidR="003F75D0" w:rsidRPr="003F75D0">
        <w:rPr>
          <w:rFonts w:cs="Arial"/>
          <w:u w:val="single"/>
        </w:rPr>
        <w:t xml:space="preserve">  </w:t>
      </w:r>
      <w:r w:rsidR="003F75D0">
        <w:rPr>
          <w:rFonts w:cs="Arial"/>
        </w:rPr>
        <w:t xml:space="preserve">                                                                                                                              </w:t>
      </w:r>
      <w:r w:rsidR="007273A9" w:rsidRPr="003F75D0">
        <w:rPr>
          <w:rFonts w:cs="Arial"/>
        </w:rPr>
        <w:t xml:space="preserve">Previous assigned materials on motor control, balance and postural control plus: </w:t>
      </w:r>
    </w:p>
    <w:p w14:paraId="1E0485D1" w14:textId="3FF75151" w:rsidR="007273A9" w:rsidRPr="006E4F49" w:rsidRDefault="007273A9" w:rsidP="006E4F49">
      <w:pPr>
        <w:pStyle w:val="Style"/>
        <w:spacing w:line="276" w:lineRule="auto"/>
        <w:ind w:right="144"/>
        <w:rPr>
          <w:rFonts w:asciiTheme="minorHAnsi" w:hAnsiTheme="minorHAnsi"/>
          <w:sz w:val="22"/>
          <w:szCs w:val="22"/>
        </w:rPr>
      </w:pPr>
      <w:r w:rsidRPr="006E4F49">
        <w:rPr>
          <w:rFonts w:asciiTheme="minorHAnsi" w:hAnsiTheme="minorHAnsi"/>
          <w:sz w:val="22"/>
          <w:szCs w:val="22"/>
        </w:rPr>
        <w:t xml:space="preserve">Shumway-Cook A &amp; </w:t>
      </w:r>
      <w:proofErr w:type="spellStart"/>
      <w:r w:rsidRPr="006E4F49">
        <w:rPr>
          <w:rFonts w:asciiTheme="minorHAnsi" w:hAnsiTheme="minorHAnsi"/>
          <w:sz w:val="22"/>
          <w:szCs w:val="22"/>
        </w:rPr>
        <w:t>Wool</w:t>
      </w:r>
      <w:r w:rsidR="00EC2E8D" w:rsidRPr="006E4F49">
        <w:rPr>
          <w:rFonts w:asciiTheme="minorHAnsi" w:hAnsiTheme="minorHAnsi"/>
          <w:sz w:val="22"/>
          <w:szCs w:val="22"/>
        </w:rPr>
        <w:t>l</w:t>
      </w:r>
      <w:r w:rsidRPr="006E4F49">
        <w:rPr>
          <w:rFonts w:asciiTheme="minorHAnsi" w:hAnsiTheme="minorHAnsi"/>
          <w:sz w:val="22"/>
          <w:szCs w:val="22"/>
        </w:rPr>
        <w:t>acott</w:t>
      </w:r>
      <w:proofErr w:type="spellEnd"/>
      <w:r w:rsidRPr="006E4F49">
        <w:rPr>
          <w:rFonts w:asciiTheme="minorHAnsi" w:hAnsiTheme="minorHAnsi"/>
          <w:sz w:val="22"/>
          <w:szCs w:val="22"/>
        </w:rPr>
        <w:t xml:space="preserve">., </w:t>
      </w:r>
      <w:r w:rsidRPr="003F75D0">
        <w:rPr>
          <w:rFonts w:asciiTheme="minorHAnsi" w:hAnsiTheme="minorHAnsi"/>
          <w:sz w:val="22"/>
          <w:szCs w:val="22"/>
          <w:u w:val="single"/>
        </w:rPr>
        <w:t>Motor Control:</w:t>
      </w:r>
      <w:r w:rsidR="003F75D0">
        <w:rPr>
          <w:rFonts w:asciiTheme="minorHAnsi" w:hAnsiTheme="minorHAnsi"/>
          <w:sz w:val="22"/>
          <w:szCs w:val="22"/>
          <w:u w:val="single"/>
        </w:rPr>
        <w:t xml:space="preserve"> </w:t>
      </w:r>
      <w:r w:rsidRPr="003F75D0">
        <w:rPr>
          <w:rFonts w:asciiTheme="minorHAnsi" w:hAnsiTheme="minorHAnsi"/>
          <w:sz w:val="22"/>
          <w:szCs w:val="22"/>
          <w:u w:val="single"/>
        </w:rPr>
        <w:t>Translating Research into Clinical Practice</w:t>
      </w:r>
      <w:r w:rsidRPr="006E4F49">
        <w:rPr>
          <w:rFonts w:asciiTheme="minorHAnsi" w:hAnsiTheme="minorHAnsi"/>
          <w:sz w:val="22"/>
          <w:szCs w:val="22"/>
        </w:rPr>
        <w:t>, 4</w:t>
      </w:r>
      <w:r w:rsidRPr="006E4F49">
        <w:rPr>
          <w:rFonts w:asciiTheme="minorHAnsi" w:hAnsiTheme="minorHAnsi"/>
          <w:sz w:val="22"/>
          <w:szCs w:val="22"/>
          <w:vertAlign w:val="superscript"/>
        </w:rPr>
        <w:t>th</w:t>
      </w:r>
      <w:r w:rsidRPr="006E4F49">
        <w:rPr>
          <w:rFonts w:asciiTheme="minorHAnsi" w:hAnsiTheme="minorHAnsi"/>
          <w:sz w:val="22"/>
          <w:szCs w:val="22"/>
        </w:rPr>
        <w:t xml:space="preserve"> ed. Lippincott, </w:t>
      </w:r>
      <w:proofErr w:type="spellStart"/>
      <w:r w:rsidRPr="006E4F49">
        <w:rPr>
          <w:rFonts w:asciiTheme="minorHAnsi" w:hAnsiTheme="minorHAnsi"/>
          <w:sz w:val="22"/>
          <w:szCs w:val="22"/>
        </w:rPr>
        <w:t>Willliams</w:t>
      </w:r>
      <w:proofErr w:type="spellEnd"/>
      <w:r w:rsidRPr="006E4F49">
        <w:rPr>
          <w:rFonts w:asciiTheme="minorHAnsi" w:hAnsiTheme="minorHAnsi"/>
          <w:sz w:val="22"/>
          <w:szCs w:val="22"/>
        </w:rPr>
        <w:t xml:space="preserve"> </w:t>
      </w:r>
      <w:proofErr w:type="gramStart"/>
      <w:r w:rsidRPr="006E4F49">
        <w:rPr>
          <w:rFonts w:asciiTheme="minorHAnsi" w:hAnsiTheme="minorHAnsi"/>
          <w:sz w:val="22"/>
          <w:szCs w:val="22"/>
        </w:rPr>
        <w:t xml:space="preserve">&amp;  </w:t>
      </w:r>
      <w:proofErr w:type="spellStart"/>
      <w:r w:rsidRPr="006E4F49">
        <w:rPr>
          <w:rFonts w:asciiTheme="minorHAnsi" w:hAnsiTheme="minorHAnsi"/>
          <w:sz w:val="22"/>
          <w:szCs w:val="22"/>
        </w:rPr>
        <w:t>Willliams</w:t>
      </w:r>
      <w:proofErr w:type="spellEnd"/>
      <w:proofErr w:type="gramEnd"/>
      <w:r w:rsidRPr="006E4F49">
        <w:rPr>
          <w:rFonts w:asciiTheme="minorHAnsi" w:hAnsiTheme="minorHAnsi"/>
          <w:sz w:val="22"/>
          <w:szCs w:val="22"/>
        </w:rPr>
        <w:t xml:space="preserve">, 2012. Chapter 12, 14 </w:t>
      </w:r>
    </w:p>
    <w:p w14:paraId="351C1E73" w14:textId="77777777" w:rsidR="007273A9" w:rsidRPr="006E4F49" w:rsidRDefault="007273A9" w:rsidP="006E4F49">
      <w:pPr>
        <w:pStyle w:val="Style"/>
        <w:spacing w:line="276" w:lineRule="auto"/>
        <w:ind w:right="144"/>
        <w:rPr>
          <w:rFonts w:asciiTheme="minorHAnsi" w:hAnsiTheme="minorHAnsi"/>
          <w:sz w:val="22"/>
          <w:szCs w:val="22"/>
        </w:rPr>
      </w:pPr>
    </w:p>
    <w:p w14:paraId="78443D16" w14:textId="2F326097" w:rsidR="007273A9" w:rsidRPr="006E4F49" w:rsidRDefault="007273A9" w:rsidP="006E4F49">
      <w:pPr>
        <w:pStyle w:val="Style"/>
        <w:spacing w:line="276" w:lineRule="auto"/>
        <w:ind w:right="303"/>
        <w:rPr>
          <w:rFonts w:asciiTheme="minorHAnsi" w:hAnsiTheme="minorHAnsi"/>
          <w:sz w:val="22"/>
          <w:szCs w:val="22"/>
        </w:rPr>
      </w:pPr>
      <w:r w:rsidRPr="006E4F49">
        <w:rPr>
          <w:rFonts w:asciiTheme="minorHAnsi" w:hAnsiTheme="minorHAnsi"/>
          <w:sz w:val="22"/>
          <w:szCs w:val="22"/>
        </w:rPr>
        <w:t xml:space="preserve"> O’ Sullivan, Susan B., </w:t>
      </w:r>
      <w:proofErr w:type="gramStart"/>
      <w:r w:rsidRPr="003F75D0">
        <w:rPr>
          <w:rFonts w:asciiTheme="minorHAnsi" w:hAnsiTheme="minorHAnsi"/>
          <w:sz w:val="22"/>
          <w:szCs w:val="22"/>
          <w:u w:val="single"/>
        </w:rPr>
        <w:t>Physical</w:t>
      </w:r>
      <w:proofErr w:type="gramEnd"/>
      <w:r w:rsidRPr="003F75D0">
        <w:rPr>
          <w:rFonts w:asciiTheme="minorHAnsi" w:hAnsiTheme="minorHAnsi"/>
          <w:sz w:val="22"/>
          <w:szCs w:val="22"/>
          <w:u w:val="single"/>
        </w:rPr>
        <w:t xml:space="preserve"> Rehabilitation: Assessment and Treatment</w:t>
      </w:r>
      <w:r w:rsidRPr="006E4F49">
        <w:rPr>
          <w:rFonts w:asciiTheme="minorHAnsi" w:hAnsiTheme="minorHAnsi"/>
          <w:sz w:val="22"/>
          <w:szCs w:val="22"/>
        </w:rPr>
        <w:t>, 6</w:t>
      </w:r>
      <w:r w:rsidRPr="006E4F49">
        <w:rPr>
          <w:rFonts w:asciiTheme="minorHAnsi" w:hAnsiTheme="minorHAnsi"/>
          <w:sz w:val="22"/>
          <w:szCs w:val="22"/>
          <w:vertAlign w:val="superscript"/>
        </w:rPr>
        <w:t>th</w:t>
      </w:r>
      <w:r w:rsidRPr="006E4F49">
        <w:rPr>
          <w:rFonts w:asciiTheme="minorHAnsi" w:hAnsiTheme="minorHAnsi"/>
          <w:sz w:val="22"/>
          <w:szCs w:val="22"/>
        </w:rPr>
        <w:t xml:space="preserve"> ed.  F.A Davis, 2014, Chapter 15 </w:t>
      </w:r>
    </w:p>
    <w:p w14:paraId="5BCA7747" w14:textId="77777777" w:rsidR="00F4284B" w:rsidRDefault="00F4284B" w:rsidP="006E4F49">
      <w:pPr>
        <w:spacing w:after="120"/>
        <w:rPr>
          <w:rFonts w:cs="Arial"/>
        </w:rPr>
      </w:pPr>
    </w:p>
    <w:p w14:paraId="0DF76F5D" w14:textId="77777777" w:rsidR="003F75D0" w:rsidRPr="003F75D0" w:rsidRDefault="003F75D0" w:rsidP="006E4F49">
      <w:pPr>
        <w:spacing w:after="120"/>
        <w:rPr>
          <w:rFonts w:cs="Arial"/>
          <w:u w:val="single"/>
        </w:rPr>
      </w:pPr>
    </w:p>
    <w:p w14:paraId="59E32ECD" w14:textId="7C921A57" w:rsidR="004059D7" w:rsidRPr="003F75D0" w:rsidRDefault="0051682E" w:rsidP="003F75D0">
      <w:pPr>
        <w:spacing w:after="120"/>
        <w:rPr>
          <w:rFonts w:cs="Arial"/>
        </w:rPr>
      </w:pPr>
      <w:r w:rsidRPr="003F75D0">
        <w:rPr>
          <w:rFonts w:cs="Arial"/>
          <w:u w:val="single"/>
        </w:rPr>
        <w:t>Learning Objectives</w:t>
      </w:r>
      <w:r w:rsidR="000B0734" w:rsidRPr="003F75D0">
        <w:rPr>
          <w:rFonts w:cs="Arial"/>
          <w:u w:val="single"/>
        </w:rPr>
        <w:t xml:space="preserve">: </w:t>
      </w:r>
      <w:r w:rsidR="003F75D0" w:rsidRPr="003F75D0">
        <w:rPr>
          <w:rFonts w:cs="Arial"/>
          <w:u w:val="single"/>
        </w:rPr>
        <w:t xml:space="preserve">                                                                                                                                                                 </w:t>
      </w:r>
      <w:r w:rsidR="004059D7" w:rsidRPr="003F75D0">
        <w:rPr>
          <w:rFonts w:cs="Arial"/>
        </w:rPr>
        <w:t>1</w:t>
      </w:r>
      <w:proofErr w:type="gramStart"/>
      <w:r w:rsidR="004059D7" w:rsidRPr="003F75D0">
        <w:rPr>
          <w:rFonts w:cs="Arial"/>
        </w:rPr>
        <w:t>.  accurately</w:t>
      </w:r>
      <w:proofErr w:type="gramEnd"/>
      <w:r w:rsidR="004059D7" w:rsidRPr="003F75D0">
        <w:rPr>
          <w:rFonts w:cs="Arial"/>
        </w:rPr>
        <w:t xml:space="preserve"> portray the patient/caregiver/therapist interaction based on the </w:t>
      </w:r>
      <w:r w:rsidR="007273A9" w:rsidRPr="003F75D0">
        <w:rPr>
          <w:rFonts w:cs="Arial"/>
        </w:rPr>
        <w:t xml:space="preserve">location </w:t>
      </w:r>
      <w:r w:rsidR="004059D7" w:rsidRPr="003F75D0">
        <w:rPr>
          <w:rFonts w:cs="Arial"/>
        </w:rPr>
        <w:t>of stroke</w:t>
      </w:r>
      <w:r w:rsidR="003F75D0">
        <w:rPr>
          <w:rFonts w:cs="Arial"/>
        </w:rPr>
        <w:t xml:space="preserve">            </w:t>
      </w:r>
      <w:r w:rsidR="004059D7" w:rsidRPr="003F75D0">
        <w:rPr>
          <w:rFonts w:cs="Arial"/>
        </w:rPr>
        <w:t xml:space="preserve">2. </w:t>
      </w:r>
      <w:proofErr w:type="gramStart"/>
      <w:r w:rsidR="004059D7" w:rsidRPr="003F75D0">
        <w:rPr>
          <w:rFonts w:cs="Arial"/>
        </w:rPr>
        <w:t>identify</w:t>
      </w:r>
      <w:proofErr w:type="gramEnd"/>
      <w:r w:rsidR="004059D7" w:rsidRPr="003F75D0">
        <w:rPr>
          <w:rFonts w:cs="Arial"/>
        </w:rPr>
        <w:t xml:space="preserve"> </w:t>
      </w:r>
      <w:r w:rsidR="00D47CDE" w:rsidRPr="003F75D0">
        <w:rPr>
          <w:rFonts w:cs="Arial"/>
        </w:rPr>
        <w:t xml:space="preserve">the </w:t>
      </w:r>
      <w:r w:rsidR="004059D7" w:rsidRPr="003F75D0">
        <w:rPr>
          <w:rFonts w:cs="Arial"/>
        </w:rPr>
        <w:t xml:space="preserve">location of </w:t>
      </w:r>
      <w:r w:rsidR="00D47CDE" w:rsidRPr="003F75D0">
        <w:rPr>
          <w:rFonts w:cs="Arial"/>
        </w:rPr>
        <w:t xml:space="preserve">a </w:t>
      </w:r>
      <w:r w:rsidR="00EC2E8D" w:rsidRPr="003F75D0">
        <w:rPr>
          <w:rFonts w:cs="Arial"/>
        </w:rPr>
        <w:t>stroke based on scena</w:t>
      </w:r>
      <w:r w:rsidR="004059D7" w:rsidRPr="003F75D0">
        <w:rPr>
          <w:rFonts w:cs="Arial"/>
        </w:rPr>
        <w:t>rios acted out by class mates</w:t>
      </w:r>
      <w:r w:rsidR="00A73D6A" w:rsidRPr="003F75D0">
        <w:rPr>
          <w:rFonts w:cs="Arial"/>
        </w:rPr>
        <w:t>.</w:t>
      </w:r>
      <w:r w:rsidR="003F75D0">
        <w:rPr>
          <w:rFonts w:cs="Arial"/>
        </w:rPr>
        <w:t xml:space="preserve">                                                       </w:t>
      </w:r>
      <w:r w:rsidR="004059D7" w:rsidRPr="003F75D0">
        <w:rPr>
          <w:rFonts w:cs="Arial"/>
        </w:rPr>
        <w:t xml:space="preserve">3.  </w:t>
      </w:r>
      <w:proofErr w:type="gramStart"/>
      <w:r w:rsidR="004059D7" w:rsidRPr="003F75D0">
        <w:rPr>
          <w:rFonts w:cs="Arial"/>
        </w:rPr>
        <w:t>cho</w:t>
      </w:r>
      <w:r w:rsidR="00434001" w:rsidRPr="003F75D0">
        <w:rPr>
          <w:rFonts w:cs="Arial"/>
        </w:rPr>
        <w:t>o</w:t>
      </w:r>
      <w:r w:rsidR="004059D7" w:rsidRPr="003F75D0">
        <w:rPr>
          <w:rFonts w:cs="Arial"/>
        </w:rPr>
        <w:t>se</w:t>
      </w:r>
      <w:proofErr w:type="gramEnd"/>
      <w:r w:rsidR="004059D7" w:rsidRPr="003F75D0">
        <w:rPr>
          <w:rFonts w:cs="Arial"/>
        </w:rPr>
        <w:t xml:space="preserve"> appropriate tests and measures based on stroke location</w:t>
      </w:r>
      <w:r w:rsidR="007273A9" w:rsidRPr="003F75D0">
        <w:rPr>
          <w:rFonts w:cs="Arial"/>
        </w:rPr>
        <w:t xml:space="preserve"> and considering motor/sensory/cognitive impairments that would differentiate this location from other locations of stroke</w:t>
      </w:r>
    </w:p>
    <w:p w14:paraId="2848A210" w14:textId="77777777" w:rsidR="00F4284B" w:rsidRPr="003F75D0" w:rsidRDefault="00F4284B" w:rsidP="003F75D0">
      <w:pPr>
        <w:spacing w:after="120"/>
        <w:rPr>
          <w:rFonts w:cs="Arial"/>
        </w:rPr>
      </w:pPr>
    </w:p>
    <w:p w14:paraId="1391EBFE" w14:textId="77777777" w:rsidR="003F75D0" w:rsidRDefault="003F75D0" w:rsidP="003F75D0">
      <w:pPr>
        <w:spacing w:after="120"/>
        <w:rPr>
          <w:rFonts w:cs="Arial"/>
        </w:rPr>
      </w:pPr>
    </w:p>
    <w:p w14:paraId="057E1A1B" w14:textId="77777777" w:rsidR="0051682E" w:rsidRPr="003F75D0" w:rsidRDefault="0051682E" w:rsidP="003F75D0">
      <w:pPr>
        <w:spacing w:after="120"/>
        <w:rPr>
          <w:rFonts w:cs="Arial"/>
          <w:u w:val="single"/>
        </w:rPr>
      </w:pPr>
      <w:r w:rsidRPr="003F75D0">
        <w:rPr>
          <w:rFonts w:cs="Arial"/>
          <w:u w:val="single"/>
        </w:rPr>
        <w:t>Methods of evaluation of student learning</w:t>
      </w:r>
      <w:r w:rsidR="000B0734" w:rsidRPr="003F75D0">
        <w:rPr>
          <w:rFonts w:cs="Arial"/>
          <w:u w:val="single"/>
        </w:rPr>
        <w:t xml:space="preserve">: </w:t>
      </w:r>
    </w:p>
    <w:p w14:paraId="54A70389" w14:textId="5157CF2B" w:rsidR="009C5A28" w:rsidRPr="006E4F49" w:rsidRDefault="009C5A28" w:rsidP="006E4F49">
      <w:pPr>
        <w:pStyle w:val="ListParagraph"/>
        <w:spacing w:after="120"/>
        <w:ind w:left="360"/>
        <w:rPr>
          <w:rFonts w:cs="Arial"/>
        </w:rPr>
      </w:pPr>
      <w:r w:rsidRPr="006E4F49">
        <w:rPr>
          <w:rFonts w:cs="Arial"/>
        </w:rPr>
        <w:t xml:space="preserve">Each </w:t>
      </w:r>
      <w:r w:rsidR="00A73D6A" w:rsidRPr="006E4F49">
        <w:rPr>
          <w:rFonts w:cs="Arial"/>
        </w:rPr>
        <w:t xml:space="preserve">student </w:t>
      </w:r>
      <w:r w:rsidRPr="006E4F49">
        <w:rPr>
          <w:rFonts w:cs="Arial"/>
        </w:rPr>
        <w:t>group will be evaluated as follows:</w:t>
      </w:r>
    </w:p>
    <w:p w14:paraId="46786C8C" w14:textId="4B833CED" w:rsidR="00B07655" w:rsidRPr="006E4F49" w:rsidRDefault="00B07655" w:rsidP="006E4F49">
      <w:pPr>
        <w:pStyle w:val="ListParagraph"/>
        <w:numPr>
          <w:ilvl w:val="0"/>
          <w:numId w:val="8"/>
        </w:numPr>
        <w:spacing w:after="120"/>
        <w:rPr>
          <w:rFonts w:cs="Arial"/>
        </w:rPr>
      </w:pPr>
      <w:r w:rsidRPr="006E4F49">
        <w:rPr>
          <w:rFonts w:cs="Arial"/>
        </w:rPr>
        <w:t>Instructor evaluation of h</w:t>
      </w:r>
      <w:r w:rsidR="00E16E6F" w:rsidRPr="006E4F49">
        <w:rPr>
          <w:rFonts w:cs="Arial"/>
        </w:rPr>
        <w:t xml:space="preserve">ow well </w:t>
      </w:r>
      <w:r w:rsidRPr="006E4F49">
        <w:rPr>
          <w:rFonts w:cs="Arial"/>
        </w:rPr>
        <w:t>the group of students</w:t>
      </w:r>
      <w:r w:rsidR="00E16E6F" w:rsidRPr="006E4F49">
        <w:rPr>
          <w:rFonts w:cs="Arial"/>
        </w:rPr>
        <w:t xml:space="preserve"> </w:t>
      </w:r>
      <w:r w:rsidR="0025535E" w:rsidRPr="006E4F49">
        <w:rPr>
          <w:rFonts w:cs="Arial"/>
        </w:rPr>
        <w:t xml:space="preserve">act out a scenario in which a physical therapist performs an examination of a patient with a stroke accompanied by his/her caregiver </w:t>
      </w:r>
      <w:r w:rsidRPr="006E4F49">
        <w:rPr>
          <w:rFonts w:cs="Arial"/>
        </w:rPr>
        <w:t xml:space="preserve">with particular attention to </w:t>
      </w:r>
      <w:r w:rsidR="00E16E6F" w:rsidRPr="006E4F49">
        <w:rPr>
          <w:rFonts w:cs="Arial"/>
        </w:rPr>
        <w:t xml:space="preserve"> </w:t>
      </w:r>
      <w:r w:rsidRPr="006E4F49">
        <w:rPr>
          <w:rFonts w:cs="Arial"/>
        </w:rPr>
        <w:t xml:space="preserve">appropriate selection of </w:t>
      </w:r>
      <w:r w:rsidR="00E16E6F" w:rsidRPr="006E4F49">
        <w:rPr>
          <w:rFonts w:cs="Arial"/>
        </w:rPr>
        <w:t xml:space="preserve">test and measures/ movements that </w:t>
      </w:r>
      <w:r w:rsidRPr="006E4F49">
        <w:rPr>
          <w:rFonts w:cs="Arial"/>
        </w:rPr>
        <w:t xml:space="preserve">enhance </w:t>
      </w:r>
      <w:r w:rsidR="00E16E6F" w:rsidRPr="006E4F49">
        <w:rPr>
          <w:rFonts w:cs="Arial"/>
        </w:rPr>
        <w:t xml:space="preserve"> </w:t>
      </w:r>
      <w:r w:rsidRPr="006E4F49">
        <w:rPr>
          <w:rFonts w:cs="Arial"/>
        </w:rPr>
        <w:t xml:space="preserve">identification of </w:t>
      </w:r>
      <w:r w:rsidR="00E16E6F" w:rsidRPr="006E4F49">
        <w:rPr>
          <w:rFonts w:cs="Arial"/>
        </w:rPr>
        <w:t xml:space="preserve">the location </w:t>
      </w:r>
      <w:r w:rsidRPr="006E4F49">
        <w:rPr>
          <w:rFonts w:cs="Arial"/>
        </w:rPr>
        <w:t xml:space="preserve">of the patient’s </w:t>
      </w:r>
      <w:r w:rsidR="009C5A28" w:rsidRPr="006E4F49">
        <w:rPr>
          <w:rFonts w:cs="Arial"/>
        </w:rPr>
        <w:t>stroke.</w:t>
      </w:r>
      <w:r w:rsidRPr="006E4F49">
        <w:rPr>
          <w:rFonts w:cs="Arial"/>
        </w:rPr>
        <w:t xml:space="preserve"> </w:t>
      </w:r>
      <w:r w:rsidR="007273A9" w:rsidRPr="006E4F49">
        <w:rPr>
          <w:rFonts w:cs="Arial"/>
        </w:rPr>
        <w:t>(75%)</w:t>
      </w:r>
    </w:p>
    <w:p w14:paraId="44C72938" w14:textId="76DB5837" w:rsidR="007273A9" w:rsidRPr="006E4F49" w:rsidRDefault="007273A9" w:rsidP="006E4F49">
      <w:pPr>
        <w:pStyle w:val="ListParagraph"/>
        <w:numPr>
          <w:ilvl w:val="0"/>
          <w:numId w:val="8"/>
        </w:numPr>
        <w:spacing w:after="120"/>
        <w:rPr>
          <w:rFonts w:cs="Arial"/>
        </w:rPr>
      </w:pPr>
      <w:r w:rsidRPr="006E4F49">
        <w:rPr>
          <w:rFonts w:cs="Arial"/>
        </w:rPr>
        <w:t>How well they answered questions from the class during the review. (15%</w:t>
      </w:r>
      <w:r w:rsidR="006C6A8F" w:rsidRPr="006E4F49">
        <w:rPr>
          <w:rFonts w:cs="Arial"/>
        </w:rPr>
        <w:t>)</w:t>
      </w:r>
    </w:p>
    <w:p w14:paraId="394D57A0" w14:textId="77777777" w:rsidR="007273A9" w:rsidRPr="006E4F49" w:rsidRDefault="00B07655" w:rsidP="006E4F49">
      <w:pPr>
        <w:pStyle w:val="ListParagraph"/>
        <w:numPr>
          <w:ilvl w:val="0"/>
          <w:numId w:val="8"/>
        </w:numPr>
        <w:spacing w:after="120"/>
        <w:rPr>
          <w:rFonts w:cs="Arial"/>
        </w:rPr>
      </w:pPr>
      <w:r w:rsidRPr="006E4F49">
        <w:rPr>
          <w:rFonts w:cs="Arial"/>
        </w:rPr>
        <w:t>Percent of students in class who correctly identify the l</w:t>
      </w:r>
      <w:r w:rsidR="009C5A28" w:rsidRPr="006E4F49">
        <w:rPr>
          <w:rFonts w:cs="Arial"/>
        </w:rPr>
        <w:t>ocation of the stroke</w:t>
      </w:r>
      <w:r w:rsidR="007273A9" w:rsidRPr="006E4F49">
        <w:rPr>
          <w:rFonts w:cs="Arial"/>
        </w:rPr>
        <w:t xml:space="preserve"> are also included in assessment to a minimal degree. (5%) </w:t>
      </w:r>
    </w:p>
    <w:p w14:paraId="6F0247D0" w14:textId="6B9D80D2" w:rsidR="009C5A28" w:rsidRPr="006E4F49" w:rsidRDefault="007273A9" w:rsidP="006E4F49">
      <w:pPr>
        <w:pStyle w:val="ListParagraph"/>
        <w:numPr>
          <w:ilvl w:val="0"/>
          <w:numId w:val="8"/>
        </w:numPr>
        <w:spacing w:after="120"/>
        <w:rPr>
          <w:rFonts w:cs="Arial"/>
        </w:rPr>
      </w:pPr>
      <w:r w:rsidRPr="006E4F49">
        <w:rPr>
          <w:rFonts w:cs="Arial"/>
        </w:rPr>
        <w:t xml:space="preserve">Each student is also graded on </w:t>
      </w:r>
      <w:r w:rsidR="006C6A8F" w:rsidRPr="006E4F49">
        <w:rPr>
          <w:rFonts w:cs="Arial"/>
        </w:rPr>
        <w:t>the accuracy of location presented by other groups</w:t>
      </w:r>
      <w:r w:rsidRPr="006E4F49">
        <w:rPr>
          <w:rFonts w:cs="Arial"/>
        </w:rPr>
        <w:t>. (5%)</w:t>
      </w:r>
    </w:p>
    <w:p w14:paraId="630B043F" w14:textId="1DCF2C5E" w:rsidR="00E16E6F" w:rsidRPr="006E4F49" w:rsidRDefault="00E16E6F" w:rsidP="006E4F49">
      <w:pPr>
        <w:pStyle w:val="ListParagraph"/>
        <w:spacing w:after="120"/>
        <w:ind w:left="360"/>
        <w:rPr>
          <w:rFonts w:cs="Arial"/>
        </w:rPr>
      </w:pPr>
    </w:p>
    <w:p w14:paraId="238FAEF8" w14:textId="35F595E7" w:rsidR="00E16E6F" w:rsidRPr="006E4F49" w:rsidRDefault="003F75D0" w:rsidP="006E4F49">
      <w:pPr>
        <w:pStyle w:val="ListParagraph"/>
        <w:spacing w:after="120"/>
        <w:ind w:left="360"/>
        <w:rPr>
          <w:rFonts w:cs="Arial"/>
        </w:rPr>
      </w:pPr>
      <w:r>
        <w:rPr>
          <w:rFonts w:cs="Arial"/>
        </w:rPr>
        <w:t>This is further tested in</w:t>
      </w:r>
      <w:r w:rsidR="00E16E6F" w:rsidRPr="006E4F49">
        <w:rPr>
          <w:rFonts w:cs="Arial"/>
        </w:rPr>
        <w:t xml:space="preserve"> written exams. </w:t>
      </w:r>
    </w:p>
    <w:p w14:paraId="5A3817EA" w14:textId="77777777" w:rsidR="00E16E6F" w:rsidRPr="006E4F49" w:rsidRDefault="00E16E6F" w:rsidP="006E4F49">
      <w:pPr>
        <w:pStyle w:val="ListParagraph"/>
        <w:spacing w:after="120"/>
        <w:ind w:left="360"/>
        <w:rPr>
          <w:rFonts w:cs="Arial"/>
        </w:rPr>
      </w:pPr>
    </w:p>
    <w:p w14:paraId="0230B22B" w14:textId="6F49A211" w:rsidR="00E16E6F" w:rsidRPr="006E4F49" w:rsidRDefault="00E16E6F" w:rsidP="006E4F49">
      <w:pPr>
        <w:pStyle w:val="ListParagraph"/>
        <w:spacing w:after="120"/>
        <w:ind w:left="360"/>
        <w:rPr>
          <w:rFonts w:cs="Arial"/>
        </w:rPr>
      </w:pPr>
    </w:p>
    <w:sectPr w:rsidR="00E16E6F" w:rsidRPr="006E4F4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724AD" w14:textId="77777777" w:rsidR="00817789" w:rsidRDefault="00817789" w:rsidP="000B0734">
      <w:pPr>
        <w:spacing w:after="0" w:line="240" w:lineRule="auto"/>
      </w:pPr>
      <w:r>
        <w:separator/>
      </w:r>
    </w:p>
  </w:endnote>
  <w:endnote w:type="continuationSeparator" w:id="0">
    <w:p w14:paraId="009DD05C" w14:textId="77777777" w:rsidR="00817789" w:rsidRDefault="00817789"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DDD85" w14:textId="77777777" w:rsidR="000C55CC" w:rsidRDefault="000C55CC" w:rsidP="000C55CC">
    <w:pPr>
      <w:pStyle w:val="Footer"/>
      <w:jc w:val="center"/>
      <w:rPr>
        <w:i/>
        <w:sz w:val="18"/>
        <w:szCs w:val="18"/>
      </w:rPr>
    </w:pPr>
    <w:r>
      <w:rPr>
        <w:i/>
        <w:iCs/>
        <w:sz w:val="18"/>
        <w:szCs w:val="18"/>
      </w:rPr>
      <w:t>Reprinted with permission of the Academy of Neurologic Physical Therapy, Inc.</w:t>
    </w:r>
  </w:p>
  <w:p w14:paraId="20E80D09" w14:textId="77777777" w:rsidR="000C55CC" w:rsidRDefault="000C55CC" w:rsidP="000C55CC">
    <w:pPr>
      <w:pStyle w:val="Footer"/>
      <w:jc w:val="center"/>
      <w:rPr>
        <w:i/>
        <w:sz w:val="18"/>
        <w:szCs w:val="18"/>
      </w:rPr>
    </w:pPr>
    <w:r>
      <w:rPr>
        <w:i/>
        <w:sz w:val="18"/>
        <w:szCs w:val="18"/>
      </w:rPr>
      <w:t>Do not duplicate without acknowledging Learning Activity author.</w:t>
    </w:r>
  </w:p>
  <w:p w14:paraId="637901CA" w14:textId="77777777" w:rsidR="005A0ACD" w:rsidRPr="000C55CC" w:rsidRDefault="005A0ACD" w:rsidP="000C5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83D3" w14:textId="77777777" w:rsidR="00817789" w:rsidRDefault="00817789" w:rsidP="000B0734">
      <w:pPr>
        <w:spacing w:after="0" w:line="240" w:lineRule="auto"/>
      </w:pPr>
      <w:r>
        <w:separator/>
      </w:r>
    </w:p>
  </w:footnote>
  <w:footnote w:type="continuationSeparator" w:id="0">
    <w:p w14:paraId="2E1630AE" w14:textId="77777777" w:rsidR="00817789" w:rsidRDefault="00817789"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2A21" w14:textId="5F64CA8D" w:rsidR="000B0734" w:rsidRDefault="000B0734" w:rsidP="000B07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8428E"/>
    <w:multiLevelType w:val="hybridMultilevel"/>
    <w:tmpl w:val="F06AD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C646E"/>
    <w:multiLevelType w:val="hybridMultilevel"/>
    <w:tmpl w:val="22E2889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76BE7"/>
    <w:rsid w:val="0009476D"/>
    <w:rsid w:val="000B0734"/>
    <w:rsid w:val="000B395A"/>
    <w:rsid w:val="000C55CC"/>
    <w:rsid w:val="000D577D"/>
    <w:rsid w:val="001D7B2A"/>
    <w:rsid w:val="001E20D5"/>
    <w:rsid w:val="002348AE"/>
    <w:rsid w:val="002544FB"/>
    <w:rsid w:val="0025535E"/>
    <w:rsid w:val="003F75D0"/>
    <w:rsid w:val="004059D7"/>
    <w:rsid w:val="004321FC"/>
    <w:rsid w:val="00434001"/>
    <w:rsid w:val="0051682E"/>
    <w:rsid w:val="005A0ACD"/>
    <w:rsid w:val="005B185B"/>
    <w:rsid w:val="00633A23"/>
    <w:rsid w:val="006C6A8F"/>
    <w:rsid w:val="006E4F49"/>
    <w:rsid w:val="007273A9"/>
    <w:rsid w:val="00761DAF"/>
    <w:rsid w:val="007D1606"/>
    <w:rsid w:val="00817789"/>
    <w:rsid w:val="00817CB3"/>
    <w:rsid w:val="00866F5D"/>
    <w:rsid w:val="008760AC"/>
    <w:rsid w:val="00897EE7"/>
    <w:rsid w:val="008E738E"/>
    <w:rsid w:val="00904C55"/>
    <w:rsid w:val="00906A91"/>
    <w:rsid w:val="0092061C"/>
    <w:rsid w:val="009245C1"/>
    <w:rsid w:val="009C5A28"/>
    <w:rsid w:val="00A54CB1"/>
    <w:rsid w:val="00A73D6A"/>
    <w:rsid w:val="00A92CE2"/>
    <w:rsid w:val="00AA6244"/>
    <w:rsid w:val="00AA6A79"/>
    <w:rsid w:val="00B07655"/>
    <w:rsid w:val="00B30ED0"/>
    <w:rsid w:val="00D47CDE"/>
    <w:rsid w:val="00D518F9"/>
    <w:rsid w:val="00E05FB6"/>
    <w:rsid w:val="00E16E6F"/>
    <w:rsid w:val="00EB1753"/>
    <w:rsid w:val="00EC2E8D"/>
    <w:rsid w:val="00EC3D92"/>
    <w:rsid w:val="00F36B7A"/>
    <w:rsid w:val="00F4284B"/>
    <w:rsid w:val="00F53371"/>
    <w:rsid w:val="00FE577C"/>
    <w:rsid w:val="00FF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paragraph" w:customStyle="1" w:styleId="Style">
    <w:name w:val="Style"/>
    <w:rsid w:val="007273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4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itzpt@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89FF-39CE-44AD-AE90-EFB2D080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2016-03-11T19:08:00Z</dcterms:created>
  <dcterms:modified xsi:type="dcterms:W3CDTF">2016-06-30T17:33:00Z</dcterms:modified>
</cp:coreProperties>
</file>