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F7DED" w14:textId="2C5AD9B1" w:rsidR="004A1CAB" w:rsidRPr="00A23267" w:rsidRDefault="00A23267" w:rsidP="00A23267">
      <w:pPr>
        <w:spacing w:after="0"/>
        <w:rPr>
          <w:rFonts w:cs="Arial"/>
          <w:u w:val="single"/>
        </w:rPr>
      </w:pPr>
      <w:r w:rsidRPr="00A23267">
        <w:rPr>
          <w:rFonts w:cs="Arial"/>
          <w:b/>
        </w:rPr>
        <w:t xml:space="preserve">Title and Focus </w:t>
      </w:r>
      <w:r w:rsidR="0051682E" w:rsidRPr="00A23267">
        <w:rPr>
          <w:rFonts w:cs="Arial"/>
          <w:b/>
        </w:rPr>
        <w:t>of Activity</w:t>
      </w:r>
      <w:r w:rsidR="0051682E" w:rsidRPr="00A23267">
        <w:rPr>
          <w:rFonts w:cs="Arial"/>
        </w:rPr>
        <w:t>:</w:t>
      </w:r>
      <w:r w:rsidR="000B0734" w:rsidRPr="00A23267">
        <w:rPr>
          <w:rFonts w:cs="Arial"/>
        </w:rPr>
        <w:t xml:space="preserve"> </w:t>
      </w:r>
      <w:r w:rsidR="00415336" w:rsidRPr="00A23267">
        <w:rPr>
          <w:rFonts w:cs="Arial"/>
          <w:u w:val="single"/>
        </w:rPr>
        <w:t>Integrating and Interpreting R</w:t>
      </w:r>
      <w:r w:rsidR="00090295" w:rsidRPr="00A23267">
        <w:rPr>
          <w:rFonts w:cs="Arial"/>
          <w:u w:val="single"/>
        </w:rPr>
        <w:t>esearch</w:t>
      </w:r>
      <w:r w:rsidR="00415336" w:rsidRPr="00A23267">
        <w:rPr>
          <w:rFonts w:cs="Arial"/>
          <w:u w:val="single"/>
        </w:rPr>
        <w:t xml:space="preserve"> and</w:t>
      </w:r>
      <w:r w:rsidR="00090295" w:rsidRPr="00A23267">
        <w:rPr>
          <w:rFonts w:cs="Arial"/>
          <w:u w:val="single"/>
        </w:rPr>
        <w:t xml:space="preserve"> Didactic Content</w:t>
      </w:r>
      <w:r w:rsidR="00415336" w:rsidRPr="00A23267">
        <w:rPr>
          <w:rFonts w:cs="Arial"/>
          <w:u w:val="single"/>
        </w:rPr>
        <w:t xml:space="preserve"> Using Case Study</w:t>
      </w:r>
    </w:p>
    <w:p w14:paraId="2C84CC39" w14:textId="1C7EE784" w:rsidR="0051682E" w:rsidRPr="00A23267" w:rsidRDefault="00A23267" w:rsidP="00A23267">
      <w:pPr>
        <w:spacing w:after="0"/>
        <w:rPr>
          <w:rFonts w:cs="Arial"/>
          <w:i/>
        </w:rPr>
      </w:pPr>
      <w:r w:rsidRPr="00A23267">
        <w:rPr>
          <w:rFonts w:cs="Arial"/>
          <w:i/>
        </w:rPr>
        <w:t>Intervention</w:t>
      </w:r>
    </w:p>
    <w:p w14:paraId="5DC65384" w14:textId="77777777" w:rsidR="00A23267" w:rsidRPr="00A23267" w:rsidRDefault="00A23267" w:rsidP="00A23267">
      <w:pPr>
        <w:spacing w:after="0"/>
        <w:rPr>
          <w:rFonts w:cs="Arial"/>
          <w:i/>
        </w:rPr>
      </w:pPr>
    </w:p>
    <w:p w14:paraId="301C8A12" w14:textId="65AE12FE" w:rsidR="00A23267" w:rsidRPr="00A23267" w:rsidRDefault="0051682E" w:rsidP="00A23267">
      <w:pPr>
        <w:spacing w:after="0"/>
        <w:contextualSpacing/>
        <w:rPr>
          <w:rFonts w:cs="Arial"/>
          <w:b/>
        </w:rPr>
      </w:pPr>
      <w:r w:rsidRPr="00A23267">
        <w:rPr>
          <w:rFonts w:cs="Arial"/>
          <w:b/>
        </w:rPr>
        <w:t>Contributor(s):</w:t>
      </w:r>
      <w:r w:rsidR="00A23267" w:rsidRPr="00A23267">
        <w:rPr>
          <w:rFonts w:cs="Arial"/>
          <w:b/>
        </w:rPr>
        <w:t xml:space="preserve"> </w:t>
      </w:r>
      <w:r w:rsidR="00A23267" w:rsidRPr="00A23267">
        <w:rPr>
          <w:rFonts w:cs="Arial"/>
        </w:rPr>
        <w:t>Patti Berg-</w:t>
      </w:r>
      <w:proofErr w:type="spellStart"/>
      <w:r w:rsidR="00A23267" w:rsidRPr="00A23267">
        <w:rPr>
          <w:rFonts w:cs="Arial"/>
        </w:rPr>
        <w:t>Poppe</w:t>
      </w:r>
      <w:proofErr w:type="spellEnd"/>
      <w:r w:rsidR="00A23267" w:rsidRPr="00A23267">
        <w:rPr>
          <w:rFonts w:cs="Arial"/>
        </w:rPr>
        <w:t xml:space="preserve">, PT, PhD, NCS, </w:t>
      </w:r>
      <w:hyperlink r:id="rId8" w:history="1">
        <w:r w:rsidR="00A23267" w:rsidRPr="00A23267">
          <w:rPr>
            <w:rStyle w:val="Hyperlink"/>
            <w:rFonts w:cs="Arial"/>
          </w:rPr>
          <w:t>Patti.Berg@usd.edu</w:t>
        </w:r>
      </w:hyperlink>
      <w:r w:rsidR="00A23267" w:rsidRPr="00A23267">
        <w:rPr>
          <w:rFonts w:cs="Arial"/>
        </w:rPr>
        <w:t xml:space="preserve">; Lisa </w:t>
      </w:r>
      <w:proofErr w:type="spellStart"/>
      <w:r w:rsidR="00A23267" w:rsidRPr="00A23267">
        <w:rPr>
          <w:rFonts w:cs="Arial"/>
        </w:rPr>
        <w:t>Inglis</w:t>
      </w:r>
      <w:proofErr w:type="spellEnd"/>
      <w:r w:rsidR="00A23267" w:rsidRPr="00A23267">
        <w:rPr>
          <w:rFonts w:cs="Arial"/>
        </w:rPr>
        <w:t xml:space="preserve">, PT, DPT, NCS, </w:t>
      </w:r>
      <w:hyperlink r:id="rId9" w:history="1">
        <w:r w:rsidR="00A23267" w:rsidRPr="00A23267">
          <w:rPr>
            <w:rFonts w:cs="Arial"/>
            <w:color w:val="0563C1" w:themeColor="hyperlink"/>
            <w:u w:val="single"/>
          </w:rPr>
          <w:t>Lisa.Inglis@usd.edu</w:t>
        </w:r>
      </w:hyperlink>
      <w:r w:rsidR="00A23267" w:rsidRPr="00A23267">
        <w:rPr>
          <w:rFonts w:cs="Arial"/>
        </w:rPr>
        <w:t>;</w:t>
      </w:r>
    </w:p>
    <w:p w14:paraId="240E4D2C" w14:textId="08E08302" w:rsidR="007655E1" w:rsidRPr="00A23267" w:rsidRDefault="007655E1" w:rsidP="00A23267">
      <w:pPr>
        <w:spacing w:after="0"/>
        <w:rPr>
          <w:rFonts w:cs="Arial"/>
        </w:rPr>
      </w:pPr>
      <w:r w:rsidRPr="00A23267">
        <w:rPr>
          <w:rFonts w:cs="Arial"/>
        </w:rPr>
        <w:t>University of South Dakota</w:t>
      </w:r>
    </w:p>
    <w:p w14:paraId="516F0F2E" w14:textId="77777777" w:rsidR="0051682E" w:rsidRPr="00A23267" w:rsidRDefault="0051682E" w:rsidP="00A23267">
      <w:pPr>
        <w:pStyle w:val="ListParagraph"/>
        <w:spacing w:after="0"/>
        <w:ind w:left="360"/>
        <w:rPr>
          <w:rFonts w:cs="Arial"/>
        </w:rPr>
      </w:pPr>
    </w:p>
    <w:p w14:paraId="0E52FC76" w14:textId="77777777" w:rsidR="00A23267" w:rsidRPr="00A23267" w:rsidRDefault="0051682E" w:rsidP="00A23267">
      <w:pPr>
        <w:spacing w:after="0"/>
        <w:rPr>
          <w:rFonts w:cs="Arial"/>
          <w:b/>
        </w:rPr>
      </w:pPr>
      <w:r w:rsidRPr="00A23267">
        <w:rPr>
          <w:rFonts w:cs="Arial"/>
          <w:b/>
        </w:rPr>
        <w:t xml:space="preserve">Course </w:t>
      </w:r>
      <w:r w:rsidR="00A23267" w:rsidRPr="00A23267">
        <w:rPr>
          <w:rFonts w:cs="Arial"/>
          <w:b/>
        </w:rPr>
        <w:t>Information</w:t>
      </w:r>
      <w:r w:rsidRPr="00A23267">
        <w:rPr>
          <w:rFonts w:cs="Arial"/>
          <w:b/>
        </w:rPr>
        <w:t>:</w:t>
      </w:r>
      <w:r w:rsidR="000B0734" w:rsidRPr="00A23267">
        <w:rPr>
          <w:rFonts w:cs="Arial"/>
          <w:b/>
        </w:rPr>
        <w:t xml:space="preserve"> </w:t>
      </w:r>
    </w:p>
    <w:p w14:paraId="1F09CC6E" w14:textId="0F604DFB" w:rsidR="00404333" w:rsidRPr="00A23267" w:rsidRDefault="007655E1" w:rsidP="00A23267">
      <w:pPr>
        <w:spacing w:after="0"/>
        <w:rPr>
          <w:rFonts w:cs="Arial"/>
        </w:rPr>
      </w:pPr>
      <w:r w:rsidRPr="00A23267">
        <w:rPr>
          <w:rFonts w:cs="Arial"/>
        </w:rPr>
        <w:t xml:space="preserve">Neuromuscular </w:t>
      </w:r>
      <w:r w:rsidR="00A23267">
        <w:rPr>
          <w:rFonts w:cs="Arial"/>
        </w:rPr>
        <w:t xml:space="preserve">Physical Therapy; </w:t>
      </w:r>
      <w:r w:rsidRPr="00A23267">
        <w:rPr>
          <w:rFonts w:cs="Arial"/>
        </w:rPr>
        <w:t>5 credits</w:t>
      </w:r>
      <w:r w:rsidR="00A23267">
        <w:rPr>
          <w:rFonts w:cs="Arial"/>
        </w:rPr>
        <w:t>;</w:t>
      </w:r>
      <w:r w:rsidR="000B0734" w:rsidRPr="00A23267">
        <w:rPr>
          <w:rFonts w:cs="Arial"/>
        </w:rPr>
        <w:t xml:space="preserve"> </w:t>
      </w:r>
      <w:r w:rsidR="00404333" w:rsidRPr="00A23267">
        <w:rPr>
          <w:rFonts w:cs="Arial"/>
        </w:rPr>
        <w:t>4</w:t>
      </w:r>
      <w:r w:rsidR="00404333" w:rsidRPr="00A23267">
        <w:rPr>
          <w:rFonts w:cs="Arial"/>
          <w:vertAlign w:val="superscript"/>
        </w:rPr>
        <w:t>th</w:t>
      </w:r>
      <w:r w:rsidR="00404333" w:rsidRPr="00A23267">
        <w:rPr>
          <w:rFonts w:cs="Arial"/>
        </w:rPr>
        <w:t xml:space="preserve"> Term; Fall,</w:t>
      </w:r>
      <w:r w:rsidR="005B0CC7" w:rsidRPr="00A23267">
        <w:rPr>
          <w:rFonts w:cs="Arial"/>
        </w:rPr>
        <w:t xml:space="preserve"> </w:t>
      </w:r>
      <w:r w:rsidR="00404333" w:rsidRPr="00A23267">
        <w:rPr>
          <w:rFonts w:cs="Arial"/>
        </w:rPr>
        <w:t>Year II; follows courses in pathophysiology, neuroanatomy, and differential diagnosis. This course introduces both theory and practical applications of motor control and motor learning to neuromuscular movement disorders.</w:t>
      </w:r>
    </w:p>
    <w:p w14:paraId="52882984" w14:textId="77777777" w:rsidR="0051682E" w:rsidRPr="00A23267" w:rsidRDefault="0051682E" w:rsidP="00A23267">
      <w:pPr>
        <w:pStyle w:val="ListParagraph"/>
        <w:spacing w:after="0"/>
        <w:ind w:left="360"/>
        <w:rPr>
          <w:rFonts w:cs="Arial"/>
        </w:rPr>
      </w:pPr>
    </w:p>
    <w:p w14:paraId="7F89EDB1" w14:textId="50AE3A44" w:rsidR="008760AC" w:rsidRPr="0096691B" w:rsidRDefault="0096691B" w:rsidP="0096691B">
      <w:pPr>
        <w:spacing w:after="0"/>
        <w:rPr>
          <w:rFonts w:cs="Arial"/>
          <w:b/>
        </w:rPr>
      </w:pPr>
      <w:r>
        <w:rPr>
          <w:rFonts w:cs="Arial"/>
          <w:b/>
        </w:rPr>
        <w:t>Learning Experience Description:</w:t>
      </w:r>
    </w:p>
    <w:p w14:paraId="160D0428" w14:textId="22B746A3" w:rsidR="00E92EAC" w:rsidRPr="0096691B" w:rsidRDefault="00E92EAC" w:rsidP="00E92EAC">
      <w:pPr>
        <w:spacing w:after="0"/>
        <w:rPr>
          <w:rFonts w:cs="Arial"/>
        </w:rPr>
      </w:pPr>
      <w:r>
        <w:rPr>
          <w:rFonts w:cs="Arial"/>
          <w:u w:val="single"/>
        </w:rPr>
        <w:t xml:space="preserve">Context: </w:t>
      </w:r>
      <w:r w:rsidRPr="0096691B">
        <w:rPr>
          <w:rFonts w:cs="Arial"/>
        </w:rPr>
        <w:t>This activity utilizes case examinations from Shumway-Cook and Woollacott’s</w:t>
      </w:r>
      <w:r w:rsidRPr="0096691B">
        <w:rPr>
          <w:rFonts w:cs="Arial"/>
          <w:vertAlign w:val="superscript"/>
        </w:rPr>
        <w:t>1</w:t>
      </w:r>
      <w:r w:rsidRPr="0096691B">
        <w:rPr>
          <w:rFonts w:cs="Arial"/>
        </w:rPr>
        <w:t xml:space="preserve"> </w:t>
      </w:r>
      <w:r w:rsidRPr="0096691B">
        <w:rPr>
          <w:rFonts w:cs="Arial"/>
          <w:i/>
        </w:rPr>
        <w:t>Motor Control: Translating Research into Clinical Practice</w:t>
      </w:r>
      <w:r w:rsidRPr="0096691B">
        <w:rPr>
          <w:rFonts w:cs="Arial"/>
        </w:rPr>
        <w:t xml:space="preserve"> text. At the end of each of the chapters pertaining to “Abnormal” in each of the major Parts II-IV (Postural Control; Mobility Functions; Reach, Grasp, and Manipulation) of this text, the authors have used case studies of several typical neurological diagnoses to explore case specifics related to the Part’s area of study. An instructor could, alternatively, choose to use this assignment for a single Part as suited to the course’s objectives. An instructor may also opt to select case studies from other texts, keeping in mind the deficits of interest to the study.</w:t>
      </w:r>
    </w:p>
    <w:p w14:paraId="2E725791" w14:textId="6C1DA684" w:rsidR="00E92EAC" w:rsidRDefault="00A45B10" w:rsidP="0096691B">
      <w:pPr>
        <w:spacing w:after="0"/>
        <w:rPr>
          <w:rFonts w:cs="Arial"/>
        </w:rPr>
      </w:pPr>
      <w:r w:rsidRPr="0096691B">
        <w:rPr>
          <w:rFonts w:cs="Arial"/>
        </w:rPr>
        <w:t xml:space="preserve">The activity can </w:t>
      </w:r>
      <w:r w:rsidR="00F64600" w:rsidRPr="0096691B">
        <w:rPr>
          <w:rFonts w:cs="Arial"/>
        </w:rPr>
        <w:t xml:space="preserve">be </w:t>
      </w:r>
      <w:r w:rsidRPr="0096691B">
        <w:rPr>
          <w:rFonts w:cs="Arial"/>
        </w:rPr>
        <w:t>used</w:t>
      </w:r>
      <w:r w:rsidR="00F64600" w:rsidRPr="0096691B">
        <w:rPr>
          <w:rFonts w:cs="Arial"/>
        </w:rPr>
        <w:t xml:space="preserve"> as a leaping point for</w:t>
      </w:r>
      <w:r w:rsidRPr="0096691B">
        <w:rPr>
          <w:rFonts w:cs="Arial"/>
        </w:rPr>
        <w:t xml:space="preserve"> didactic discussions about </w:t>
      </w:r>
      <w:r w:rsidRPr="0096691B">
        <w:rPr>
          <w:rFonts w:cs="Arial"/>
          <w:i/>
        </w:rPr>
        <w:t>clinical management</w:t>
      </w:r>
      <w:r w:rsidRPr="0096691B">
        <w:rPr>
          <w:rFonts w:cs="Arial"/>
        </w:rPr>
        <w:t xml:space="preserve"> of postural control, mobili</w:t>
      </w:r>
      <w:r w:rsidR="00F64600" w:rsidRPr="0096691B">
        <w:rPr>
          <w:rFonts w:cs="Arial"/>
        </w:rPr>
        <w:t xml:space="preserve">ty, or reach | grasp | manipulation. </w:t>
      </w:r>
    </w:p>
    <w:p w14:paraId="15072454" w14:textId="22C37BBC" w:rsidR="00A45B10" w:rsidRPr="0096691B" w:rsidRDefault="00E92EAC" w:rsidP="0096691B">
      <w:pPr>
        <w:spacing w:after="0"/>
        <w:rPr>
          <w:rFonts w:cs="Arial"/>
        </w:rPr>
      </w:pPr>
      <w:r w:rsidRPr="00E92EAC">
        <w:rPr>
          <w:rFonts w:cs="Arial"/>
          <w:u w:val="single"/>
        </w:rPr>
        <w:t>Purpose</w:t>
      </w:r>
      <w:r>
        <w:rPr>
          <w:rFonts w:cs="Arial"/>
        </w:rPr>
        <w:t xml:space="preserve">: </w:t>
      </w:r>
      <w:r w:rsidR="00F64600" w:rsidRPr="0096691B">
        <w:rPr>
          <w:rFonts w:cs="Arial"/>
        </w:rPr>
        <w:t>The purpose of the activity is to guide students in evaluating evidence, applying evidence, interpreting graphic representations or data, utilizing text concepts, and integrating sources of information into case study for patients with specific diagnoses.</w:t>
      </w:r>
    </w:p>
    <w:p w14:paraId="44CE6CC9" w14:textId="77777777" w:rsidR="007773E9" w:rsidRPr="00A23267" w:rsidRDefault="007773E9" w:rsidP="00A23267">
      <w:pPr>
        <w:pStyle w:val="ListParagraph"/>
        <w:spacing w:after="0"/>
        <w:ind w:left="360"/>
        <w:rPr>
          <w:rFonts w:cs="Arial"/>
        </w:rPr>
      </w:pPr>
    </w:p>
    <w:p w14:paraId="262FEF71" w14:textId="77777777" w:rsidR="0041119B" w:rsidRPr="00A23267" w:rsidRDefault="00A33F6F" w:rsidP="0096691B">
      <w:pPr>
        <w:pStyle w:val="ListParagraph"/>
        <w:spacing w:after="0"/>
        <w:ind w:left="0"/>
        <w:rPr>
          <w:rFonts w:cs="Arial"/>
        </w:rPr>
      </w:pPr>
      <w:r w:rsidRPr="00E92EAC">
        <w:rPr>
          <w:rFonts w:cs="Arial"/>
          <w:u w:val="single"/>
        </w:rPr>
        <w:t>In advance of the active learning session</w:t>
      </w:r>
      <w:r w:rsidR="0041119B" w:rsidRPr="00A23267">
        <w:rPr>
          <w:rFonts w:cs="Arial"/>
        </w:rPr>
        <w:t>:</w:t>
      </w:r>
    </w:p>
    <w:p w14:paraId="72722AA3" w14:textId="003534EC" w:rsidR="0041119B" w:rsidRPr="00A23267" w:rsidRDefault="0041119B" w:rsidP="0096691B">
      <w:pPr>
        <w:pStyle w:val="ListParagraph"/>
        <w:numPr>
          <w:ilvl w:val="0"/>
          <w:numId w:val="32"/>
        </w:numPr>
        <w:spacing w:after="0"/>
        <w:ind w:left="360"/>
        <w:rPr>
          <w:rFonts w:cs="Arial"/>
        </w:rPr>
      </w:pPr>
      <w:r w:rsidRPr="00A23267">
        <w:rPr>
          <w:rFonts w:cs="Arial"/>
        </w:rPr>
        <w:t>S</w:t>
      </w:r>
      <w:r w:rsidR="00A33F6F" w:rsidRPr="00A23267">
        <w:rPr>
          <w:rFonts w:cs="Arial"/>
        </w:rPr>
        <w:t xml:space="preserve">tudents are asked to read the cerebral palsy, stroke, and Parkinson’s disease case examples for the Part under study. </w:t>
      </w:r>
    </w:p>
    <w:p w14:paraId="7D4D0724" w14:textId="0AE9ED8A" w:rsidR="0041119B" w:rsidRPr="00A23267" w:rsidRDefault="00A33F6F" w:rsidP="0096691B">
      <w:pPr>
        <w:pStyle w:val="ListParagraph"/>
        <w:numPr>
          <w:ilvl w:val="0"/>
          <w:numId w:val="32"/>
        </w:numPr>
        <w:spacing w:after="0"/>
        <w:ind w:left="360"/>
        <w:rPr>
          <w:rFonts w:cs="Arial"/>
        </w:rPr>
      </w:pPr>
      <w:r w:rsidRPr="00A23267">
        <w:rPr>
          <w:rFonts w:cs="Arial"/>
        </w:rPr>
        <w:t>Each student also reads an article specifically assigned to him/her</w:t>
      </w:r>
      <w:r w:rsidR="0089543E" w:rsidRPr="00A23267">
        <w:rPr>
          <w:rFonts w:cs="Arial"/>
        </w:rPr>
        <w:t xml:space="preserve"> (see sample articles</w:t>
      </w:r>
      <w:r w:rsidR="001E5150" w:rsidRPr="00A23267">
        <w:rPr>
          <w:rFonts w:cs="Arial"/>
        </w:rPr>
        <w:t xml:space="preserve"> </w:t>
      </w:r>
      <w:r w:rsidR="00E92EAC">
        <w:rPr>
          <w:rFonts w:cs="Arial"/>
        </w:rPr>
        <w:t>below</w:t>
      </w:r>
      <w:r w:rsidR="0089543E" w:rsidRPr="00A23267">
        <w:rPr>
          <w:rFonts w:cs="Arial"/>
        </w:rPr>
        <w:t>)</w:t>
      </w:r>
      <w:r w:rsidR="0041119B" w:rsidRPr="00A23267">
        <w:rPr>
          <w:rFonts w:cs="Arial"/>
        </w:rPr>
        <w:t>.</w:t>
      </w:r>
    </w:p>
    <w:p w14:paraId="73CD96A1" w14:textId="476CFAED" w:rsidR="0041119B" w:rsidRPr="00A23267" w:rsidRDefault="0041119B" w:rsidP="00E92EAC">
      <w:pPr>
        <w:pStyle w:val="ListParagraph"/>
        <w:numPr>
          <w:ilvl w:val="0"/>
          <w:numId w:val="32"/>
        </w:numPr>
        <w:spacing w:after="0"/>
        <w:ind w:left="360"/>
        <w:rPr>
          <w:rFonts w:cs="Arial"/>
        </w:rPr>
      </w:pPr>
      <w:r w:rsidRPr="00A23267">
        <w:rPr>
          <w:rFonts w:cs="Arial"/>
        </w:rPr>
        <w:t>Each student responds, independently, to a number of instructor prepared questions (see sample questions below).</w:t>
      </w:r>
    </w:p>
    <w:p w14:paraId="2A5F3F5F" w14:textId="3FC63613" w:rsidR="0041119B" w:rsidRPr="00A23267" w:rsidRDefault="0041119B" w:rsidP="00E92EAC">
      <w:pPr>
        <w:pStyle w:val="ListParagraph"/>
        <w:numPr>
          <w:ilvl w:val="0"/>
          <w:numId w:val="32"/>
        </w:numPr>
        <w:spacing w:after="0"/>
        <w:ind w:left="360"/>
        <w:rPr>
          <w:rFonts w:cs="Arial"/>
        </w:rPr>
      </w:pPr>
      <w:r w:rsidRPr="00A23267">
        <w:rPr>
          <w:rFonts w:cs="Arial"/>
        </w:rPr>
        <w:t>S</w:t>
      </w:r>
      <w:r w:rsidR="007773E9" w:rsidRPr="00A23267">
        <w:rPr>
          <w:rFonts w:cs="Arial"/>
        </w:rPr>
        <w:t>tudent</w:t>
      </w:r>
      <w:r w:rsidRPr="00A23267">
        <w:rPr>
          <w:rFonts w:cs="Arial"/>
        </w:rPr>
        <w:t>s</w:t>
      </w:r>
      <w:r w:rsidR="007773E9" w:rsidRPr="00A23267">
        <w:rPr>
          <w:rFonts w:cs="Arial"/>
        </w:rPr>
        <w:t xml:space="preserve"> meet </w:t>
      </w:r>
      <w:r w:rsidR="00A33F6F" w:rsidRPr="00A23267">
        <w:rPr>
          <w:rFonts w:cs="Arial"/>
        </w:rPr>
        <w:t>with others</w:t>
      </w:r>
      <w:r w:rsidRPr="00A23267">
        <w:rPr>
          <w:rFonts w:cs="Arial"/>
        </w:rPr>
        <w:t xml:space="preserve"> who have read the same article to share independent responses (i.e., the “alpha” group assignment from the “Sample Student Group Assignment Table” below; 5 students from a sample cohort of 30 students).</w:t>
      </w:r>
      <w:r w:rsidR="000F242C" w:rsidRPr="00A23267">
        <w:rPr>
          <w:rFonts w:cs="Arial"/>
        </w:rPr>
        <w:t xml:space="preserve"> Students are </w:t>
      </w:r>
      <w:r w:rsidR="000F242C" w:rsidRPr="00A23267">
        <w:rPr>
          <w:rFonts w:cs="Arial"/>
          <w:i/>
          <w:u w:val="single"/>
        </w:rPr>
        <w:t>strongly encouraged</w:t>
      </w:r>
      <w:r w:rsidR="000F242C" w:rsidRPr="00A23267">
        <w:rPr>
          <w:rFonts w:cs="Arial"/>
        </w:rPr>
        <w:t xml:space="preserve"> to consult with the instructor if there are questions about the accuracy of their interpretations. Students are held accountable for the accurate dissemination of information to peers.</w:t>
      </w:r>
    </w:p>
    <w:p w14:paraId="16EEC463" w14:textId="4B839E6A" w:rsidR="0041119B" w:rsidRPr="00A23267" w:rsidRDefault="0041119B" w:rsidP="00E92EAC">
      <w:pPr>
        <w:pStyle w:val="ListParagraph"/>
        <w:numPr>
          <w:ilvl w:val="0"/>
          <w:numId w:val="32"/>
        </w:numPr>
        <w:spacing w:after="0"/>
        <w:ind w:left="360"/>
        <w:rPr>
          <w:rFonts w:cs="Arial"/>
        </w:rPr>
      </w:pPr>
      <w:r w:rsidRPr="00A23267">
        <w:rPr>
          <w:rFonts w:cs="Arial"/>
        </w:rPr>
        <w:t>The group creates a synthesized version of the group’s responses</w:t>
      </w:r>
      <w:r w:rsidR="00A33F6F" w:rsidRPr="00A23267">
        <w:rPr>
          <w:rFonts w:cs="Arial"/>
        </w:rPr>
        <w:t xml:space="preserve">. This group product </w:t>
      </w:r>
      <w:r w:rsidR="0089543E" w:rsidRPr="00A23267">
        <w:rPr>
          <w:rFonts w:cs="Arial"/>
        </w:rPr>
        <w:t xml:space="preserve">becomes the </w:t>
      </w:r>
      <w:r w:rsidR="000E7179" w:rsidRPr="00A23267">
        <w:rPr>
          <w:rFonts w:cs="Arial"/>
        </w:rPr>
        <w:t>instructional</w:t>
      </w:r>
      <w:r w:rsidR="0089543E" w:rsidRPr="00A23267">
        <w:rPr>
          <w:rFonts w:cs="Arial"/>
        </w:rPr>
        <w:t xml:space="preserve"> tool that each representative of the article will share with a mixed-article group (referred to as the “numerical” group) during the active learning session. </w:t>
      </w:r>
    </w:p>
    <w:p w14:paraId="090F2D65" w14:textId="351C7D33" w:rsidR="00A33F6F" w:rsidRDefault="0089543E" w:rsidP="00E92EAC">
      <w:pPr>
        <w:pStyle w:val="ListParagraph"/>
        <w:numPr>
          <w:ilvl w:val="0"/>
          <w:numId w:val="32"/>
        </w:numPr>
        <w:spacing w:after="0"/>
        <w:ind w:left="360"/>
        <w:rPr>
          <w:rFonts w:cs="Arial"/>
        </w:rPr>
      </w:pPr>
      <w:r w:rsidRPr="00A23267">
        <w:rPr>
          <w:rFonts w:cs="Arial"/>
        </w:rPr>
        <w:t xml:space="preserve">The </w:t>
      </w:r>
      <w:r w:rsidR="0041119B" w:rsidRPr="00A23267">
        <w:rPr>
          <w:rFonts w:cs="Arial"/>
        </w:rPr>
        <w:t xml:space="preserve">group submits their shared product to the instructor. The submission is graded using the </w:t>
      </w:r>
      <w:r w:rsidRPr="00A23267">
        <w:rPr>
          <w:rFonts w:cs="Arial"/>
        </w:rPr>
        <w:t>“Single Article Teaching Tool Rubric” matri</w:t>
      </w:r>
      <w:bookmarkStart w:id="0" w:name="_GoBack"/>
      <w:bookmarkEnd w:id="0"/>
      <w:r w:rsidRPr="00A23267">
        <w:rPr>
          <w:rFonts w:cs="Arial"/>
        </w:rPr>
        <w:t xml:space="preserve">x (see below). </w:t>
      </w:r>
      <w:r w:rsidR="00CE359D" w:rsidRPr="00A23267">
        <w:rPr>
          <w:rFonts w:cs="Arial"/>
        </w:rPr>
        <w:t>I</w:t>
      </w:r>
      <w:r w:rsidRPr="00A23267">
        <w:rPr>
          <w:rFonts w:cs="Arial"/>
        </w:rPr>
        <w:t xml:space="preserve">ndependently generated responses prepared to </w:t>
      </w:r>
      <w:r w:rsidRPr="00A23267">
        <w:rPr>
          <w:rFonts w:cs="Arial"/>
        </w:rPr>
        <w:lastRenderedPageBreak/>
        <w:t xml:space="preserve">work on the group teaching tool are not graded. </w:t>
      </w:r>
      <w:r w:rsidR="009D05D0" w:rsidRPr="00A23267">
        <w:rPr>
          <w:rFonts w:cs="Arial"/>
        </w:rPr>
        <w:t>Any instructor identified errors in the tool are corrected prior to dissemination with the larger group.</w:t>
      </w:r>
    </w:p>
    <w:p w14:paraId="20FBCE0B" w14:textId="77777777" w:rsidR="00E92EAC" w:rsidRPr="00A23267" w:rsidRDefault="00E92EAC" w:rsidP="00E92EAC">
      <w:pPr>
        <w:pStyle w:val="ListParagraph"/>
        <w:spacing w:after="0"/>
        <w:ind w:left="360"/>
        <w:rPr>
          <w:rFonts w:cs="Arial"/>
        </w:rPr>
      </w:pPr>
    </w:p>
    <w:p w14:paraId="5796FB10" w14:textId="6688D01A" w:rsidR="0041119B" w:rsidRPr="00E92EAC" w:rsidRDefault="0041119B" w:rsidP="00E92EAC">
      <w:pPr>
        <w:spacing w:after="0"/>
        <w:rPr>
          <w:rFonts w:cs="Arial"/>
        </w:rPr>
      </w:pPr>
      <w:r w:rsidRPr="00E92EAC">
        <w:rPr>
          <w:rFonts w:cs="Arial"/>
          <w:u w:val="single"/>
        </w:rPr>
        <w:t>During the in-class active learning session</w:t>
      </w:r>
      <w:r w:rsidRPr="00E92EAC">
        <w:rPr>
          <w:rFonts w:cs="Arial"/>
        </w:rPr>
        <w:t>:</w:t>
      </w:r>
    </w:p>
    <w:p w14:paraId="36313F57" w14:textId="29A46E15" w:rsidR="0041119B" w:rsidRPr="00A23267" w:rsidRDefault="0089543E" w:rsidP="00E92EAC">
      <w:pPr>
        <w:pStyle w:val="ListParagraph"/>
        <w:numPr>
          <w:ilvl w:val="0"/>
          <w:numId w:val="37"/>
        </w:numPr>
        <w:spacing w:after="0"/>
        <w:ind w:left="360"/>
        <w:rPr>
          <w:rFonts w:cs="Arial"/>
        </w:rPr>
      </w:pPr>
      <w:r w:rsidRPr="00A23267">
        <w:rPr>
          <w:rFonts w:cs="Arial"/>
        </w:rPr>
        <w:t xml:space="preserve">A representative from each of the “alpha” article groups is assigned to a mixed-article group (i.e., the “numerical” group assignment from the </w:t>
      </w:r>
      <w:r w:rsidR="007773E9" w:rsidRPr="00A23267">
        <w:rPr>
          <w:rFonts w:cs="Arial"/>
        </w:rPr>
        <w:t>“Sample Student Group Assignment Table”</w:t>
      </w:r>
      <w:r w:rsidRPr="00A23267">
        <w:rPr>
          <w:rFonts w:cs="Arial"/>
        </w:rPr>
        <w:t xml:space="preserve">; in a sample cohort of 30 students, with 2 articles per case diagnosis [6 articles total], 5 groups of 6 will be formed; see </w:t>
      </w:r>
      <w:r w:rsidR="007773E9" w:rsidRPr="00A23267">
        <w:rPr>
          <w:rFonts w:cs="Arial"/>
        </w:rPr>
        <w:t>“Sample Student Group Assignment Table</w:t>
      </w:r>
      <w:r w:rsidR="000E7179" w:rsidRPr="00A23267">
        <w:rPr>
          <w:rFonts w:cs="Arial"/>
        </w:rPr>
        <w:t>,</w:t>
      </w:r>
      <w:r w:rsidR="007773E9" w:rsidRPr="00A23267">
        <w:rPr>
          <w:rFonts w:cs="Arial"/>
        </w:rPr>
        <w:t>”</w:t>
      </w:r>
      <w:r w:rsidRPr="00A23267">
        <w:rPr>
          <w:rFonts w:cs="Arial"/>
        </w:rPr>
        <w:t xml:space="preserve"> below</w:t>
      </w:r>
      <w:r w:rsidR="000E7179" w:rsidRPr="00A23267">
        <w:rPr>
          <w:rFonts w:cs="Arial"/>
        </w:rPr>
        <w:t>, for clarification</w:t>
      </w:r>
      <w:r w:rsidRPr="00A23267">
        <w:rPr>
          <w:rFonts w:cs="Arial"/>
        </w:rPr>
        <w:t xml:space="preserve">). </w:t>
      </w:r>
    </w:p>
    <w:p w14:paraId="31AD3462" w14:textId="3F27C21C" w:rsidR="0041119B" w:rsidRPr="00A23267" w:rsidRDefault="0089543E" w:rsidP="00E92EAC">
      <w:pPr>
        <w:pStyle w:val="ListParagraph"/>
        <w:numPr>
          <w:ilvl w:val="0"/>
          <w:numId w:val="37"/>
        </w:numPr>
        <w:spacing w:after="0"/>
        <w:ind w:left="360"/>
        <w:rPr>
          <w:rFonts w:cs="Arial"/>
        </w:rPr>
      </w:pPr>
      <w:r w:rsidRPr="00A23267">
        <w:rPr>
          <w:rFonts w:cs="Arial"/>
        </w:rPr>
        <w:t xml:space="preserve">Teaching tools developed within each </w:t>
      </w:r>
      <w:r w:rsidR="007773E9" w:rsidRPr="00A23267">
        <w:rPr>
          <w:rFonts w:cs="Arial"/>
        </w:rPr>
        <w:t xml:space="preserve">same-article </w:t>
      </w:r>
      <w:r w:rsidRPr="00A23267">
        <w:rPr>
          <w:rFonts w:cs="Arial"/>
        </w:rPr>
        <w:t xml:space="preserve">“alpha” group are distributed among </w:t>
      </w:r>
      <w:r w:rsidR="000E7179" w:rsidRPr="00A23267">
        <w:rPr>
          <w:rFonts w:cs="Arial"/>
        </w:rPr>
        <w:t>mixed</w:t>
      </w:r>
      <w:r w:rsidR="007773E9" w:rsidRPr="00A23267">
        <w:rPr>
          <w:rFonts w:cs="Arial"/>
        </w:rPr>
        <w:t xml:space="preserve">-article </w:t>
      </w:r>
      <w:r w:rsidRPr="00A23267">
        <w:rPr>
          <w:rFonts w:cs="Arial"/>
        </w:rPr>
        <w:t xml:space="preserve">“numerical” group members, and each member of the </w:t>
      </w:r>
      <w:r w:rsidR="007773E9" w:rsidRPr="00A23267">
        <w:rPr>
          <w:rFonts w:cs="Arial"/>
        </w:rPr>
        <w:t xml:space="preserve">“numerical” </w:t>
      </w:r>
      <w:r w:rsidRPr="00A23267">
        <w:rPr>
          <w:rFonts w:cs="Arial"/>
        </w:rPr>
        <w:t>group uses this opportunity to educate others. Allotting 15-20 minutes/group [1.5 – 2.0 hours</w:t>
      </w:r>
      <w:r w:rsidR="0041119B" w:rsidRPr="00A23267">
        <w:rPr>
          <w:rFonts w:cs="Arial"/>
        </w:rPr>
        <w:t xml:space="preserve">; approximately 15-20 minutes for each </w:t>
      </w:r>
      <w:r w:rsidR="0008192A" w:rsidRPr="00A23267">
        <w:rPr>
          <w:rFonts w:cs="Arial"/>
        </w:rPr>
        <w:t>alpha</w:t>
      </w:r>
      <w:r w:rsidR="0041119B" w:rsidRPr="00A23267">
        <w:rPr>
          <w:rFonts w:cs="Arial"/>
        </w:rPr>
        <w:t xml:space="preserve"> group to share </w:t>
      </w:r>
      <w:r w:rsidR="0008192A" w:rsidRPr="00A23267">
        <w:rPr>
          <w:rFonts w:cs="Arial"/>
        </w:rPr>
        <w:t>its teaching tool within the numerical group</w:t>
      </w:r>
      <w:r w:rsidRPr="00A23267">
        <w:rPr>
          <w:rFonts w:cs="Arial"/>
        </w:rPr>
        <w:t>] should be sufficient, depending upon the questio</w:t>
      </w:r>
      <w:r w:rsidR="00A9379C" w:rsidRPr="00A23267">
        <w:rPr>
          <w:rFonts w:cs="Arial"/>
        </w:rPr>
        <w:t xml:space="preserve">ns developed by the instructor. </w:t>
      </w:r>
    </w:p>
    <w:p w14:paraId="7B018DB5" w14:textId="0E849AE1" w:rsidR="0089543E" w:rsidRPr="00A23267" w:rsidRDefault="00A9379C" w:rsidP="00E92EAC">
      <w:pPr>
        <w:pStyle w:val="ListParagraph"/>
        <w:numPr>
          <w:ilvl w:val="0"/>
          <w:numId w:val="37"/>
        </w:numPr>
        <w:spacing w:after="0"/>
        <w:ind w:left="360"/>
        <w:rPr>
          <w:rFonts w:cs="Arial"/>
        </w:rPr>
      </w:pPr>
      <w:r w:rsidRPr="00A23267">
        <w:rPr>
          <w:rFonts w:cs="Arial"/>
        </w:rPr>
        <w:t xml:space="preserve">Following the teaching and sharing session, group members complete a peer review survey to offer constructive feedback related peer effectiveness in presenting article specifics in an easily </w:t>
      </w:r>
      <w:proofErr w:type="gramStart"/>
      <w:r w:rsidRPr="00A23267">
        <w:rPr>
          <w:rFonts w:cs="Arial"/>
        </w:rPr>
        <w:t>understood</w:t>
      </w:r>
      <w:proofErr w:type="gramEnd"/>
      <w:r w:rsidRPr="00A23267">
        <w:rPr>
          <w:rFonts w:cs="Arial"/>
        </w:rPr>
        <w:t>, well organized, clear, and concise manner.</w:t>
      </w:r>
      <w:r w:rsidR="00623903" w:rsidRPr="00A23267">
        <w:rPr>
          <w:rFonts w:cs="Arial"/>
        </w:rPr>
        <w:t xml:space="preserve"> Peer reviews can be averaged and </w:t>
      </w:r>
      <w:r w:rsidR="000F242C" w:rsidRPr="00A23267">
        <w:rPr>
          <w:rFonts w:cs="Arial"/>
        </w:rPr>
        <w:t xml:space="preserve">used as </w:t>
      </w:r>
      <w:r w:rsidR="00623903" w:rsidRPr="00A23267">
        <w:rPr>
          <w:rFonts w:cs="Arial"/>
        </w:rPr>
        <w:t>weighted</w:t>
      </w:r>
      <w:r w:rsidR="000F242C" w:rsidRPr="00A23267">
        <w:rPr>
          <w:rFonts w:cs="Arial"/>
        </w:rPr>
        <w:t xml:space="preserve"> contributors to the final grade, depending upon </w:t>
      </w:r>
      <w:r w:rsidR="00623903" w:rsidRPr="00A23267">
        <w:rPr>
          <w:rFonts w:cs="Arial"/>
        </w:rPr>
        <w:t>the instructor’s objectives. The instructor may also prompt reflection from peer-teachers using a written assignment or through a group-debriefing meeting.</w:t>
      </w:r>
    </w:p>
    <w:p w14:paraId="7D5DE77E" w14:textId="77777777" w:rsidR="007118E4" w:rsidRPr="00A23267" w:rsidRDefault="007118E4" w:rsidP="00E92EAC">
      <w:pPr>
        <w:spacing w:after="0"/>
        <w:rPr>
          <w:rFonts w:cs="Arial"/>
        </w:rPr>
      </w:pPr>
    </w:p>
    <w:p w14:paraId="1686D479" w14:textId="39AFBD1A" w:rsidR="007118E4" w:rsidRPr="00A23267" w:rsidRDefault="007773E9" w:rsidP="00E92EAC">
      <w:pPr>
        <w:spacing w:after="0"/>
        <w:rPr>
          <w:rFonts w:cs="Arial"/>
        </w:rPr>
      </w:pPr>
      <w:r w:rsidRPr="00A23267">
        <w:rPr>
          <w:rFonts w:cs="Arial"/>
        </w:rPr>
        <w:t>If an instructor chooses this activity for all three Parts of the text, g</w:t>
      </w:r>
      <w:r w:rsidR="007118E4" w:rsidRPr="00A23267">
        <w:rPr>
          <w:rFonts w:cs="Arial"/>
        </w:rPr>
        <w:t xml:space="preserve">roups are arranged to ensure each student </w:t>
      </w:r>
      <w:r w:rsidR="00AC2A69" w:rsidRPr="00A23267">
        <w:rPr>
          <w:rFonts w:cs="Arial"/>
        </w:rPr>
        <w:t xml:space="preserve">works </w:t>
      </w:r>
      <w:r w:rsidR="007118E4" w:rsidRPr="00A23267">
        <w:rPr>
          <w:rFonts w:cs="Arial"/>
        </w:rPr>
        <w:t>on a different case diagnosis for each of the three Parts under study.</w:t>
      </w:r>
    </w:p>
    <w:p w14:paraId="6AC977D7" w14:textId="77777777" w:rsidR="009F5FD1" w:rsidRPr="00A23267" w:rsidRDefault="009F5FD1" w:rsidP="00E92EAC">
      <w:pPr>
        <w:spacing w:after="0"/>
        <w:rPr>
          <w:rFonts w:cs="Arial"/>
        </w:rPr>
      </w:pPr>
    </w:p>
    <w:p w14:paraId="4066830D" w14:textId="76A97363" w:rsidR="007118E4" w:rsidRPr="00A23267" w:rsidRDefault="009D0A7E" w:rsidP="00A23267">
      <w:pPr>
        <w:pStyle w:val="ListParagraph"/>
        <w:spacing w:after="0"/>
        <w:ind w:left="0"/>
        <w:rPr>
          <w:rFonts w:cs="Arial"/>
        </w:rPr>
      </w:pPr>
      <w:r w:rsidRPr="00A23267">
        <w:rPr>
          <w:rFonts w:cs="Arial"/>
          <w:b/>
        </w:rPr>
        <w:t>Sample Student Group Assignment Table</w:t>
      </w:r>
    </w:p>
    <w:tbl>
      <w:tblPr>
        <w:tblStyle w:val="TableGrid"/>
        <w:tblW w:w="9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7"/>
        <w:gridCol w:w="1397"/>
        <w:gridCol w:w="1390"/>
        <w:gridCol w:w="1409"/>
        <w:gridCol w:w="1390"/>
        <w:gridCol w:w="1393"/>
        <w:gridCol w:w="1407"/>
      </w:tblGrid>
      <w:tr w:rsidR="009D0A7E" w:rsidRPr="00A23267" w14:paraId="555E4883" w14:textId="77777777" w:rsidTr="00060AEE">
        <w:trPr>
          <w:trHeight w:val="365"/>
        </w:trPr>
        <w:tc>
          <w:tcPr>
            <w:tcW w:w="9773" w:type="dxa"/>
            <w:gridSpan w:val="7"/>
            <w:tcBorders>
              <w:top w:val="single" w:sz="18" w:space="0" w:color="auto"/>
              <w:bottom w:val="single" w:sz="18" w:space="0" w:color="auto"/>
            </w:tcBorders>
            <w:shd w:val="clear" w:color="auto" w:fill="auto"/>
          </w:tcPr>
          <w:p w14:paraId="1A75F57F" w14:textId="77777777" w:rsidR="009D0A7E" w:rsidRPr="00A23267" w:rsidRDefault="009D0A7E" w:rsidP="00A23267">
            <w:pPr>
              <w:spacing w:after="0"/>
              <w:jc w:val="center"/>
              <w:rPr>
                <w:rFonts w:asciiTheme="minorHAnsi" w:hAnsiTheme="minorHAnsi" w:cs="Arial"/>
                <w:b/>
                <w:sz w:val="22"/>
                <w:szCs w:val="22"/>
              </w:rPr>
            </w:pPr>
            <w:r w:rsidRPr="00A23267">
              <w:rPr>
                <w:rFonts w:asciiTheme="minorHAnsi" w:hAnsiTheme="minorHAnsi" w:cs="Arial"/>
                <w:b/>
                <w:sz w:val="22"/>
                <w:szCs w:val="22"/>
              </w:rPr>
              <w:t>Articles 1-6 due **DATE**; Articles 7-12 due **DATE**; Articles 13-18 due  **DATE**</w:t>
            </w:r>
          </w:p>
          <w:p w14:paraId="3A57CCF3" w14:textId="1C5934C1" w:rsidR="009D0A7E" w:rsidRPr="00A23267" w:rsidRDefault="009D0A7E" w:rsidP="00A23267">
            <w:pPr>
              <w:spacing w:after="0"/>
              <w:jc w:val="center"/>
              <w:rPr>
                <w:rFonts w:asciiTheme="minorHAnsi" w:hAnsiTheme="minorHAnsi" w:cs="Arial"/>
                <w:sz w:val="22"/>
                <w:szCs w:val="22"/>
              </w:rPr>
            </w:pPr>
            <w:r w:rsidRPr="00A23267">
              <w:rPr>
                <w:rFonts w:asciiTheme="minorHAnsi" w:hAnsiTheme="minorHAnsi" w:cs="Arial"/>
                <w:sz w:val="22"/>
                <w:szCs w:val="22"/>
              </w:rPr>
              <w:t>Case Studi</w:t>
            </w:r>
            <w:r w:rsidR="0026528A" w:rsidRPr="00A23267">
              <w:rPr>
                <w:rFonts w:asciiTheme="minorHAnsi" w:hAnsiTheme="minorHAnsi" w:cs="Arial"/>
                <w:sz w:val="22"/>
                <w:szCs w:val="22"/>
              </w:rPr>
              <w:t>es: Postural Control, SC/W pp 268</w:t>
            </w:r>
            <w:r w:rsidRPr="00A23267">
              <w:rPr>
                <w:rFonts w:asciiTheme="minorHAnsi" w:hAnsiTheme="minorHAnsi" w:cs="Arial"/>
                <w:sz w:val="22"/>
                <w:szCs w:val="22"/>
              </w:rPr>
              <w:t>-2</w:t>
            </w:r>
            <w:r w:rsidR="0026528A" w:rsidRPr="00A23267">
              <w:rPr>
                <w:rFonts w:asciiTheme="minorHAnsi" w:hAnsiTheme="minorHAnsi" w:cs="Arial"/>
                <w:sz w:val="22"/>
                <w:szCs w:val="22"/>
              </w:rPr>
              <w:t>70; Mobility, SC/W pp 408</w:t>
            </w:r>
            <w:r w:rsidRPr="00A23267">
              <w:rPr>
                <w:rFonts w:asciiTheme="minorHAnsi" w:hAnsiTheme="minorHAnsi" w:cs="Arial"/>
                <w:sz w:val="22"/>
                <w:szCs w:val="22"/>
              </w:rPr>
              <w:t>-</w:t>
            </w:r>
            <w:r w:rsidR="0026528A" w:rsidRPr="00A23267">
              <w:rPr>
                <w:rFonts w:asciiTheme="minorHAnsi" w:hAnsiTheme="minorHAnsi" w:cs="Arial"/>
                <w:sz w:val="22"/>
                <w:szCs w:val="22"/>
              </w:rPr>
              <w:t>412</w:t>
            </w:r>
            <w:r w:rsidRPr="00A23267">
              <w:rPr>
                <w:rFonts w:asciiTheme="minorHAnsi" w:hAnsiTheme="minorHAnsi" w:cs="Arial"/>
                <w:sz w:val="22"/>
                <w:szCs w:val="22"/>
              </w:rPr>
              <w:t xml:space="preserve">; Reach, Grasp, and Manipulation, SC/W pp </w:t>
            </w:r>
            <w:r w:rsidR="0026528A" w:rsidRPr="00A23267">
              <w:rPr>
                <w:rFonts w:asciiTheme="minorHAnsi" w:hAnsiTheme="minorHAnsi" w:cs="Arial"/>
                <w:sz w:val="22"/>
                <w:szCs w:val="22"/>
              </w:rPr>
              <w:t>549-550</w:t>
            </w:r>
          </w:p>
        </w:tc>
      </w:tr>
      <w:tr w:rsidR="009D0A7E" w:rsidRPr="00A23267" w14:paraId="4DEFDC50" w14:textId="77777777" w:rsidTr="00060AEE">
        <w:trPr>
          <w:trHeight w:val="189"/>
        </w:trPr>
        <w:tc>
          <w:tcPr>
            <w:tcW w:w="1097" w:type="dxa"/>
            <w:vMerge w:val="restart"/>
            <w:tcBorders>
              <w:top w:val="single" w:sz="18" w:space="0" w:color="auto"/>
            </w:tcBorders>
            <w:shd w:val="clear" w:color="auto" w:fill="auto"/>
          </w:tcPr>
          <w:p w14:paraId="1D10B94F" w14:textId="5F4CE049" w:rsidR="009D0A7E" w:rsidRPr="00A23267" w:rsidRDefault="009D0A7E" w:rsidP="00A23267">
            <w:pPr>
              <w:spacing w:after="0"/>
              <w:jc w:val="center"/>
              <w:rPr>
                <w:rFonts w:asciiTheme="minorHAnsi" w:hAnsiTheme="minorHAnsi" w:cs="Arial"/>
                <w:b/>
                <w:sz w:val="22"/>
                <w:szCs w:val="22"/>
              </w:rPr>
            </w:pPr>
            <w:r w:rsidRPr="00A23267">
              <w:rPr>
                <w:rFonts w:asciiTheme="minorHAnsi" w:hAnsiTheme="minorHAnsi" w:cs="Arial"/>
                <w:b/>
                <w:sz w:val="22"/>
                <w:szCs w:val="22"/>
              </w:rPr>
              <w:t xml:space="preserve">Mixed Article Group </w:t>
            </w:r>
            <w:r w:rsidRPr="00A23267">
              <w:rPr>
                <w:rFonts w:asciiTheme="minorHAnsi" w:hAnsiTheme="minorHAnsi" w:cs="Arial"/>
                <w:sz w:val="22"/>
                <w:szCs w:val="22"/>
              </w:rPr>
              <w:t>(“Numerical” Group)</w:t>
            </w:r>
          </w:p>
        </w:tc>
        <w:tc>
          <w:tcPr>
            <w:tcW w:w="8676" w:type="dxa"/>
            <w:gridSpan w:val="6"/>
            <w:tcBorders>
              <w:top w:val="single" w:sz="18" w:space="0" w:color="auto"/>
              <w:bottom w:val="single" w:sz="8" w:space="0" w:color="auto"/>
            </w:tcBorders>
            <w:shd w:val="clear" w:color="auto" w:fill="auto"/>
          </w:tcPr>
          <w:p w14:paraId="25A1DEDF" w14:textId="7940CA07" w:rsidR="009D0A7E" w:rsidRPr="00A23267" w:rsidRDefault="00513CAD" w:rsidP="00A23267">
            <w:pPr>
              <w:spacing w:after="0"/>
              <w:jc w:val="center"/>
              <w:rPr>
                <w:rFonts w:asciiTheme="minorHAnsi" w:hAnsiTheme="minorHAnsi" w:cs="Arial"/>
                <w:b/>
                <w:sz w:val="22"/>
                <w:szCs w:val="22"/>
              </w:rPr>
            </w:pPr>
            <w:r w:rsidRPr="00A23267">
              <w:rPr>
                <w:rFonts w:asciiTheme="minorHAnsi" w:hAnsiTheme="minorHAnsi" w:cs="Arial"/>
                <w:b/>
                <w:sz w:val="22"/>
                <w:szCs w:val="22"/>
              </w:rPr>
              <w:t>Same</w:t>
            </w:r>
            <w:r w:rsidR="009D0A7E" w:rsidRPr="00A23267">
              <w:rPr>
                <w:rFonts w:asciiTheme="minorHAnsi" w:hAnsiTheme="minorHAnsi" w:cs="Arial"/>
                <w:b/>
                <w:sz w:val="22"/>
                <w:szCs w:val="22"/>
              </w:rPr>
              <w:t xml:space="preserve"> </w:t>
            </w:r>
            <w:proofErr w:type="spellStart"/>
            <w:r w:rsidR="009D0A7E" w:rsidRPr="00A23267">
              <w:rPr>
                <w:rFonts w:asciiTheme="minorHAnsi" w:hAnsiTheme="minorHAnsi" w:cs="Arial"/>
                <w:b/>
                <w:sz w:val="22"/>
                <w:szCs w:val="22"/>
              </w:rPr>
              <w:t>Article</w:t>
            </w:r>
            <w:r w:rsidRPr="00A23267">
              <w:rPr>
                <w:rFonts w:asciiTheme="minorHAnsi" w:hAnsiTheme="minorHAnsi" w:cs="Arial"/>
                <w:b/>
                <w:sz w:val="22"/>
                <w:szCs w:val="22"/>
                <w:vertAlign w:val="superscript"/>
              </w:rPr>
              <w:t>a</w:t>
            </w:r>
            <w:proofErr w:type="spellEnd"/>
            <w:r w:rsidR="009D0A7E" w:rsidRPr="00A23267">
              <w:rPr>
                <w:rFonts w:asciiTheme="minorHAnsi" w:hAnsiTheme="minorHAnsi" w:cs="Arial"/>
                <w:b/>
                <w:sz w:val="22"/>
                <w:szCs w:val="22"/>
              </w:rPr>
              <w:t xml:space="preserve"> Group </w:t>
            </w:r>
            <w:r w:rsidR="009D0A7E" w:rsidRPr="00A23267">
              <w:rPr>
                <w:rFonts w:asciiTheme="minorHAnsi" w:hAnsiTheme="minorHAnsi" w:cs="Arial"/>
                <w:sz w:val="22"/>
                <w:szCs w:val="22"/>
              </w:rPr>
              <w:t>(“Alpha” Group)</w:t>
            </w:r>
          </w:p>
        </w:tc>
      </w:tr>
      <w:tr w:rsidR="00AC2A69" w:rsidRPr="00A23267" w14:paraId="5B32F0A2" w14:textId="77777777" w:rsidTr="00060AEE">
        <w:trPr>
          <w:trHeight w:val="189"/>
        </w:trPr>
        <w:tc>
          <w:tcPr>
            <w:tcW w:w="1097" w:type="dxa"/>
            <w:vMerge/>
            <w:tcBorders>
              <w:top w:val="single" w:sz="8" w:space="0" w:color="auto"/>
              <w:bottom w:val="single" w:sz="8" w:space="0" w:color="auto"/>
            </w:tcBorders>
            <w:shd w:val="clear" w:color="auto" w:fill="auto"/>
          </w:tcPr>
          <w:p w14:paraId="05E3D7F6" w14:textId="77777777" w:rsidR="009D0A7E" w:rsidRPr="00A23267" w:rsidRDefault="009D0A7E" w:rsidP="00A23267">
            <w:pPr>
              <w:spacing w:after="0"/>
              <w:jc w:val="center"/>
              <w:rPr>
                <w:rFonts w:asciiTheme="minorHAnsi" w:hAnsiTheme="minorHAnsi" w:cs="Arial"/>
                <w:b/>
                <w:sz w:val="22"/>
                <w:szCs w:val="22"/>
              </w:rPr>
            </w:pPr>
          </w:p>
        </w:tc>
        <w:tc>
          <w:tcPr>
            <w:tcW w:w="1446" w:type="dxa"/>
            <w:tcBorders>
              <w:top w:val="single" w:sz="8" w:space="0" w:color="auto"/>
              <w:bottom w:val="single" w:sz="8" w:space="0" w:color="auto"/>
            </w:tcBorders>
            <w:shd w:val="clear" w:color="auto" w:fill="auto"/>
            <w:vAlign w:val="center"/>
          </w:tcPr>
          <w:p w14:paraId="10E0A541" w14:textId="77777777" w:rsidR="009D0A7E" w:rsidRPr="00A23267" w:rsidRDefault="009D0A7E" w:rsidP="00A23267">
            <w:pPr>
              <w:spacing w:after="0"/>
              <w:jc w:val="center"/>
              <w:rPr>
                <w:rFonts w:asciiTheme="minorHAnsi" w:hAnsiTheme="minorHAnsi" w:cs="Arial"/>
                <w:b/>
                <w:sz w:val="22"/>
                <w:szCs w:val="22"/>
              </w:rPr>
            </w:pPr>
            <w:r w:rsidRPr="00A23267">
              <w:rPr>
                <w:rFonts w:asciiTheme="minorHAnsi" w:hAnsiTheme="minorHAnsi" w:cs="Arial"/>
                <w:b/>
                <w:sz w:val="22"/>
                <w:szCs w:val="22"/>
              </w:rPr>
              <w:t>A: Articles</w:t>
            </w:r>
          </w:p>
          <w:p w14:paraId="15305A86" w14:textId="77777777" w:rsidR="009D0A7E" w:rsidRPr="00A23267" w:rsidRDefault="009D0A7E" w:rsidP="00A23267">
            <w:pPr>
              <w:spacing w:after="0"/>
              <w:jc w:val="center"/>
              <w:rPr>
                <w:rFonts w:asciiTheme="minorHAnsi" w:hAnsiTheme="minorHAnsi" w:cs="Arial"/>
                <w:b/>
                <w:sz w:val="22"/>
                <w:szCs w:val="22"/>
              </w:rPr>
            </w:pPr>
            <w:r w:rsidRPr="00A23267">
              <w:rPr>
                <w:rFonts w:asciiTheme="minorHAnsi" w:hAnsiTheme="minorHAnsi" w:cs="Arial"/>
                <w:b/>
                <w:sz w:val="22"/>
                <w:szCs w:val="22"/>
              </w:rPr>
              <w:t>3, 11, 13</w:t>
            </w:r>
          </w:p>
        </w:tc>
        <w:tc>
          <w:tcPr>
            <w:tcW w:w="1446" w:type="dxa"/>
            <w:tcBorders>
              <w:top w:val="single" w:sz="8" w:space="0" w:color="auto"/>
              <w:bottom w:val="single" w:sz="8" w:space="0" w:color="auto"/>
            </w:tcBorders>
            <w:shd w:val="clear" w:color="auto" w:fill="auto"/>
            <w:vAlign w:val="center"/>
          </w:tcPr>
          <w:p w14:paraId="7B0D8B16" w14:textId="77777777" w:rsidR="009D0A7E" w:rsidRPr="00A23267" w:rsidRDefault="009D0A7E" w:rsidP="00A23267">
            <w:pPr>
              <w:spacing w:after="0"/>
              <w:jc w:val="center"/>
              <w:rPr>
                <w:rFonts w:asciiTheme="minorHAnsi" w:hAnsiTheme="minorHAnsi" w:cs="Arial"/>
                <w:b/>
                <w:sz w:val="22"/>
                <w:szCs w:val="22"/>
              </w:rPr>
            </w:pPr>
            <w:r w:rsidRPr="00A23267">
              <w:rPr>
                <w:rFonts w:asciiTheme="minorHAnsi" w:hAnsiTheme="minorHAnsi" w:cs="Arial"/>
                <w:b/>
                <w:sz w:val="22"/>
                <w:szCs w:val="22"/>
              </w:rPr>
              <w:t>B: Articles</w:t>
            </w:r>
          </w:p>
          <w:p w14:paraId="519DC4FA" w14:textId="77777777" w:rsidR="009D0A7E" w:rsidRPr="00A23267" w:rsidRDefault="009D0A7E" w:rsidP="00A23267">
            <w:pPr>
              <w:spacing w:after="0"/>
              <w:jc w:val="center"/>
              <w:rPr>
                <w:rFonts w:asciiTheme="minorHAnsi" w:hAnsiTheme="minorHAnsi" w:cs="Arial"/>
                <w:b/>
                <w:sz w:val="22"/>
                <w:szCs w:val="22"/>
              </w:rPr>
            </w:pPr>
            <w:r w:rsidRPr="00A23267">
              <w:rPr>
                <w:rFonts w:asciiTheme="minorHAnsi" w:hAnsiTheme="minorHAnsi" w:cs="Arial"/>
                <w:b/>
                <w:sz w:val="22"/>
                <w:szCs w:val="22"/>
              </w:rPr>
              <w:t>4, 12, 14</w:t>
            </w:r>
          </w:p>
        </w:tc>
        <w:tc>
          <w:tcPr>
            <w:tcW w:w="1446" w:type="dxa"/>
            <w:tcBorders>
              <w:top w:val="single" w:sz="8" w:space="0" w:color="auto"/>
              <w:bottom w:val="single" w:sz="8" w:space="0" w:color="auto"/>
            </w:tcBorders>
            <w:shd w:val="clear" w:color="auto" w:fill="auto"/>
            <w:vAlign w:val="center"/>
          </w:tcPr>
          <w:p w14:paraId="2C9A7992" w14:textId="77777777" w:rsidR="009D0A7E" w:rsidRPr="00A23267" w:rsidRDefault="009D0A7E" w:rsidP="00A23267">
            <w:pPr>
              <w:spacing w:after="0"/>
              <w:jc w:val="center"/>
              <w:rPr>
                <w:rFonts w:asciiTheme="minorHAnsi" w:hAnsiTheme="minorHAnsi" w:cs="Arial"/>
                <w:b/>
                <w:sz w:val="22"/>
                <w:szCs w:val="22"/>
              </w:rPr>
            </w:pPr>
            <w:r w:rsidRPr="00A23267">
              <w:rPr>
                <w:rFonts w:asciiTheme="minorHAnsi" w:hAnsiTheme="minorHAnsi" w:cs="Arial"/>
                <w:b/>
                <w:sz w:val="22"/>
                <w:szCs w:val="22"/>
              </w:rPr>
              <w:t>C: Articles</w:t>
            </w:r>
          </w:p>
          <w:p w14:paraId="3D36AC35" w14:textId="77777777" w:rsidR="009D0A7E" w:rsidRPr="00A23267" w:rsidRDefault="009D0A7E" w:rsidP="00A23267">
            <w:pPr>
              <w:spacing w:after="0"/>
              <w:jc w:val="center"/>
              <w:rPr>
                <w:rFonts w:asciiTheme="minorHAnsi" w:hAnsiTheme="minorHAnsi" w:cs="Arial"/>
                <w:b/>
                <w:sz w:val="22"/>
                <w:szCs w:val="22"/>
              </w:rPr>
            </w:pPr>
            <w:r w:rsidRPr="00A23267">
              <w:rPr>
                <w:rFonts w:asciiTheme="minorHAnsi" w:hAnsiTheme="minorHAnsi" w:cs="Arial"/>
                <w:b/>
                <w:sz w:val="22"/>
                <w:szCs w:val="22"/>
              </w:rPr>
              <w:t>5, 7, 15</w:t>
            </w:r>
          </w:p>
        </w:tc>
        <w:tc>
          <w:tcPr>
            <w:tcW w:w="1446" w:type="dxa"/>
            <w:tcBorders>
              <w:top w:val="single" w:sz="8" w:space="0" w:color="auto"/>
              <w:bottom w:val="single" w:sz="8" w:space="0" w:color="auto"/>
            </w:tcBorders>
            <w:shd w:val="clear" w:color="auto" w:fill="auto"/>
            <w:vAlign w:val="center"/>
          </w:tcPr>
          <w:p w14:paraId="757942BF" w14:textId="77777777" w:rsidR="009D0A7E" w:rsidRPr="00A23267" w:rsidRDefault="009D0A7E" w:rsidP="00A23267">
            <w:pPr>
              <w:spacing w:after="0"/>
              <w:jc w:val="center"/>
              <w:rPr>
                <w:rFonts w:asciiTheme="minorHAnsi" w:hAnsiTheme="minorHAnsi" w:cs="Arial"/>
                <w:b/>
                <w:sz w:val="22"/>
                <w:szCs w:val="22"/>
              </w:rPr>
            </w:pPr>
            <w:r w:rsidRPr="00A23267">
              <w:rPr>
                <w:rFonts w:asciiTheme="minorHAnsi" w:hAnsiTheme="minorHAnsi" w:cs="Arial"/>
                <w:b/>
                <w:sz w:val="22"/>
                <w:szCs w:val="22"/>
              </w:rPr>
              <w:t>D: Articles</w:t>
            </w:r>
          </w:p>
          <w:p w14:paraId="48027CE4" w14:textId="77777777" w:rsidR="009D0A7E" w:rsidRPr="00A23267" w:rsidRDefault="009D0A7E" w:rsidP="00A23267">
            <w:pPr>
              <w:spacing w:after="0"/>
              <w:jc w:val="center"/>
              <w:rPr>
                <w:rFonts w:asciiTheme="minorHAnsi" w:hAnsiTheme="minorHAnsi" w:cs="Arial"/>
                <w:b/>
                <w:sz w:val="22"/>
                <w:szCs w:val="22"/>
              </w:rPr>
            </w:pPr>
            <w:r w:rsidRPr="00A23267">
              <w:rPr>
                <w:rFonts w:asciiTheme="minorHAnsi" w:hAnsiTheme="minorHAnsi" w:cs="Arial"/>
                <w:b/>
                <w:sz w:val="22"/>
                <w:szCs w:val="22"/>
              </w:rPr>
              <w:t>6, 8, 16</w:t>
            </w:r>
          </w:p>
        </w:tc>
        <w:tc>
          <w:tcPr>
            <w:tcW w:w="1446" w:type="dxa"/>
            <w:tcBorders>
              <w:top w:val="single" w:sz="8" w:space="0" w:color="auto"/>
              <w:bottom w:val="single" w:sz="8" w:space="0" w:color="auto"/>
            </w:tcBorders>
            <w:shd w:val="clear" w:color="auto" w:fill="auto"/>
            <w:vAlign w:val="center"/>
          </w:tcPr>
          <w:p w14:paraId="227E1910" w14:textId="77777777" w:rsidR="009D0A7E" w:rsidRPr="00A23267" w:rsidRDefault="009D0A7E" w:rsidP="00A23267">
            <w:pPr>
              <w:spacing w:after="0"/>
              <w:jc w:val="center"/>
              <w:rPr>
                <w:rFonts w:asciiTheme="minorHAnsi" w:hAnsiTheme="minorHAnsi" w:cs="Arial"/>
                <w:b/>
                <w:sz w:val="22"/>
                <w:szCs w:val="22"/>
              </w:rPr>
            </w:pPr>
            <w:r w:rsidRPr="00A23267">
              <w:rPr>
                <w:rFonts w:asciiTheme="minorHAnsi" w:hAnsiTheme="minorHAnsi" w:cs="Arial"/>
                <w:b/>
                <w:sz w:val="22"/>
                <w:szCs w:val="22"/>
              </w:rPr>
              <w:t>E: Articles</w:t>
            </w:r>
          </w:p>
          <w:p w14:paraId="5A94334F" w14:textId="77777777" w:rsidR="009D0A7E" w:rsidRPr="00A23267" w:rsidRDefault="009D0A7E" w:rsidP="00A23267">
            <w:pPr>
              <w:spacing w:after="0"/>
              <w:jc w:val="center"/>
              <w:rPr>
                <w:rFonts w:asciiTheme="minorHAnsi" w:hAnsiTheme="minorHAnsi" w:cs="Arial"/>
                <w:b/>
                <w:sz w:val="22"/>
                <w:szCs w:val="22"/>
              </w:rPr>
            </w:pPr>
            <w:r w:rsidRPr="00A23267">
              <w:rPr>
                <w:rFonts w:asciiTheme="minorHAnsi" w:hAnsiTheme="minorHAnsi" w:cs="Arial"/>
                <w:b/>
                <w:sz w:val="22"/>
                <w:szCs w:val="22"/>
              </w:rPr>
              <w:t>1, 9, 17</w:t>
            </w:r>
          </w:p>
        </w:tc>
        <w:tc>
          <w:tcPr>
            <w:tcW w:w="1446" w:type="dxa"/>
            <w:tcBorders>
              <w:top w:val="single" w:sz="8" w:space="0" w:color="auto"/>
              <w:bottom w:val="single" w:sz="8" w:space="0" w:color="auto"/>
            </w:tcBorders>
            <w:shd w:val="clear" w:color="auto" w:fill="auto"/>
            <w:vAlign w:val="center"/>
          </w:tcPr>
          <w:p w14:paraId="028135E5" w14:textId="77777777" w:rsidR="009D0A7E" w:rsidRPr="00A23267" w:rsidRDefault="009D0A7E" w:rsidP="00A23267">
            <w:pPr>
              <w:spacing w:after="0"/>
              <w:jc w:val="center"/>
              <w:rPr>
                <w:rFonts w:asciiTheme="minorHAnsi" w:hAnsiTheme="minorHAnsi" w:cs="Arial"/>
                <w:b/>
                <w:sz w:val="22"/>
                <w:szCs w:val="22"/>
              </w:rPr>
            </w:pPr>
            <w:r w:rsidRPr="00A23267">
              <w:rPr>
                <w:rFonts w:asciiTheme="minorHAnsi" w:hAnsiTheme="minorHAnsi" w:cs="Arial"/>
                <w:b/>
                <w:sz w:val="22"/>
                <w:szCs w:val="22"/>
              </w:rPr>
              <w:t>F: Articles</w:t>
            </w:r>
          </w:p>
          <w:p w14:paraId="31FD3DA7" w14:textId="77777777" w:rsidR="009D0A7E" w:rsidRPr="00A23267" w:rsidRDefault="009D0A7E" w:rsidP="00A23267">
            <w:pPr>
              <w:spacing w:after="0"/>
              <w:jc w:val="center"/>
              <w:rPr>
                <w:rFonts w:asciiTheme="minorHAnsi" w:hAnsiTheme="minorHAnsi" w:cs="Arial"/>
                <w:b/>
                <w:sz w:val="22"/>
                <w:szCs w:val="22"/>
              </w:rPr>
            </w:pPr>
            <w:r w:rsidRPr="00A23267">
              <w:rPr>
                <w:rFonts w:asciiTheme="minorHAnsi" w:hAnsiTheme="minorHAnsi" w:cs="Arial"/>
                <w:b/>
                <w:sz w:val="22"/>
                <w:szCs w:val="22"/>
              </w:rPr>
              <w:t>2, 10, 18</w:t>
            </w:r>
          </w:p>
        </w:tc>
      </w:tr>
      <w:tr w:rsidR="00AC2A69" w:rsidRPr="00A23267" w14:paraId="50ADC9B2" w14:textId="77777777" w:rsidTr="00060AEE">
        <w:trPr>
          <w:trHeight w:val="79"/>
        </w:trPr>
        <w:tc>
          <w:tcPr>
            <w:tcW w:w="1097" w:type="dxa"/>
            <w:tcBorders>
              <w:top w:val="single" w:sz="8" w:space="0" w:color="auto"/>
              <w:bottom w:val="single" w:sz="4" w:space="0" w:color="auto"/>
            </w:tcBorders>
            <w:shd w:val="clear" w:color="auto" w:fill="auto"/>
          </w:tcPr>
          <w:p w14:paraId="4C4653D6" w14:textId="77777777" w:rsidR="009D0A7E" w:rsidRPr="00A23267" w:rsidRDefault="009D0A7E" w:rsidP="00A23267">
            <w:pPr>
              <w:pStyle w:val="ListParagraph"/>
              <w:spacing w:after="0"/>
              <w:ind w:left="-23"/>
              <w:jc w:val="center"/>
              <w:rPr>
                <w:rFonts w:asciiTheme="minorHAnsi" w:hAnsiTheme="minorHAnsi" w:cs="Arial"/>
                <w:b/>
                <w:sz w:val="22"/>
                <w:szCs w:val="22"/>
              </w:rPr>
            </w:pPr>
            <w:r w:rsidRPr="00A23267">
              <w:rPr>
                <w:rFonts w:asciiTheme="minorHAnsi" w:hAnsiTheme="minorHAnsi" w:cs="Arial"/>
                <w:b/>
                <w:sz w:val="22"/>
                <w:szCs w:val="22"/>
              </w:rPr>
              <w:t>1</w:t>
            </w:r>
          </w:p>
        </w:tc>
        <w:tc>
          <w:tcPr>
            <w:tcW w:w="1446" w:type="dxa"/>
            <w:tcBorders>
              <w:top w:val="single" w:sz="8" w:space="0" w:color="auto"/>
              <w:bottom w:val="single" w:sz="4" w:space="0" w:color="auto"/>
            </w:tcBorders>
            <w:shd w:val="clear" w:color="auto" w:fill="auto"/>
          </w:tcPr>
          <w:p w14:paraId="410B228B" w14:textId="2264CAD7" w:rsidR="009D0A7E" w:rsidRPr="00A23267" w:rsidRDefault="00060AEE" w:rsidP="00A23267">
            <w:pPr>
              <w:pStyle w:val="ListParagraph"/>
              <w:spacing w:after="0"/>
              <w:ind w:left="0"/>
              <w:jc w:val="center"/>
              <w:rPr>
                <w:rFonts w:asciiTheme="minorHAnsi" w:hAnsiTheme="minorHAnsi" w:cs="Arial"/>
                <w:sz w:val="22"/>
                <w:szCs w:val="22"/>
              </w:rPr>
            </w:pPr>
            <w:r w:rsidRPr="00A23267">
              <w:rPr>
                <w:rFonts w:asciiTheme="minorHAnsi" w:hAnsiTheme="minorHAnsi" w:cs="Arial"/>
                <w:sz w:val="22"/>
                <w:szCs w:val="22"/>
              </w:rPr>
              <w:t>Amanda</w:t>
            </w:r>
          </w:p>
        </w:tc>
        <w:tc>
          <w:tcPr>
            <w:tcW w:w="1446" w:type="dxa"/>
            <w:tcBorders>
              <w:top w:val="single" w:sz="8" w:space="0" w:color="auto"/>
              <w:bottom w:val="single" w:sz="4" w:space="0" w:color="auto"/>
            </w:tcBorders>
            <w:shd w:val="clear" w:color="auto" w:fill="auto"/>
          </w:tcPr>
          <w:p w14:paraId="6338F441" w14:textId="499A3CB9" w:rsidR="009D0A7E" w:rsidRPr="00A23267" w:rsidRDefault="00060AEE" w:rsidP="00A23267">
            <w:pPr>
              <w:pStyle w:val="ListParagraph"/>
              <w:spacing w:after="0"/>
              <w:ind w:left="-41"/>
              <w:jc w:val="center"/>
              <w:rPr>
                <w:rFonts w:asciiTheme="minorHAnsi" w:hAnsiTheme="minorHAnsi" w:cs="Arial"/>
                <w:sz w:val="22"/>
                <w:szCs w:val="22"/>
              </w:rPr>
            </w:pPr>
            <w:r w:rsidRPr="00A23267">
              <w:rPr>
                <w:rFonts w:asciiTheme="minorHAnsi" w:hAnsiTheme="minorHAnsi" w:cs="Arial"/>
                <w:sz w:val="22"/>
                <w:szCs w:val="22"/>
              </w:rPr>
              <w:t>Francis</w:t>
            </w:r>
          </w:p>
        </w:tc>
        <w:tc>
          <w:tcPr>
            <w:tcW w:w="1446" w:type="dxa"/>
            <w:tcBorders>
              <w:top w:val="single" w:sz="8" w:space="0" w:color="auto"/>
              <w:bottom w:val="single" w:sz="4" w:space="0" w:color="auto"/>
            </w:tcBorders>
            <w:shd w:val="clear" w:color="auto" w:fill="auto"/>
          </w:tcPr>
          <w:p w14:paraId="1AFF3F93" w14:textId="0534FFDD" w:rsidR="009D0A7E" w:rsidRPr="00A23267" w:rsidRDefault="00060AEE" w:rsidP="00A23267">
            <w:pPr>
              <w:pStyle w:val="ListParagraph"/>
              <w:spacing w:after="0"/>
              <w:ind w:left="0"/>
              <w:jc w:val="center"/>
              <w:rPr>
                <w:rFonts w:asciiTheme="minorHAnsi" w:hAnsiTheme="minorHAnsi" w:cs="Arial"/>
                <w:sz w:val="22"/>
                <w:szCs w:val="22"/>
              </w:rPr>
            </w:pPr>
            <w:r w:rsidRPr="00A23267">
              <w:rPr>
                <w:rFonts w:asciiTheme="minorHAnsi" w:hAnsiTheme="minorHAnsi" w:cs="Arial"/>
                <w:sz w:val="22"/>
                <w:szCs w:val="22"/>
              </w:rPr>
              <w:t>Katherine</w:t>
            </w:r>
          </w:p>
        </w:tc>
        <w:tc>
          <w:tcPr>
            <w:tcW w:w="1446" w:type="dxa"/>
            <w:tcBorders>
              <w:top w:val="single" w:sz="8" w:space="0" w:color="auto"/>
              <w:bottom w:val="single" w:sz="4" w:space="0" w:color="auto"/>
            </w:tcBorders>
            <w:shd w:val="clear" w:color="auto" w:fill="auto"/>
          </w:tcPr>
          <w:p w14:paraId="4D36BBB3" w14:textId="20413691" w:rsidR="009D0A7E" w:rsidRPr="00A23267" w:rsidRDefault="00060AEE" w:rsidP="00A23267">
            <w:pPr>
              <w:pStyle w:val="ListParagraph"/>
              <w:spacing w:after="0"/>
              <w:ind w:left="-53"/>
              <w:jc w:val="center"/>
              <w:rPr>
                <w:rFonts w:asciiTheme="minorHAnsi" w:hAnsiTheme="minorHAnsi" w:cs="Arial"/>
                <w:sz w:val="22"/>
                <w:szCs w:val="22"/>
              </w:rPr>
            </w:pPr>
            <w:r w:rsidRPr="00A23267">
              <w:rPr>
                <w:rFonts w:asciiTheme="minorHAnsi" w:hAnsiTheme="minorHAnsi" w:cs="Arial"/>
                <w:sz w:val="22"/>
                <w:szCs w:val="22"/>
              </w:rPr>
              <w:t>Peter</w:t>
            </w:r>
          </w:p>
        </w:tc>
        <w:tc>
          <w:tcPr>
            <w:tcW w:w="1446" w:type="dxa"/>
            <w:tcBorders>
              <w:top w:val="single" w:sz="8" w:space="0" w:color="auto"/>
              <w:bottom w:val="single" w:sz="4" w:space="0" w:color="auto"/>
            </w:tcBorders>
            <w:shd w:val="clear" w:color="auto" w:fill="auto"/>
          </w:tcPr>
          <w:p w14:paraId="47CB9EF0" w14:textId="1AF0B0B7" w:rsidR="009D0A7E" w:rsidRPr="00A23267" w:rsidRDefault="00060AEE" w:rsidP="00A23267">
            <w:pPr>
              <w:pStyle w:val="ListParagraph"/>
              <w:spacing w:after="0"/>
              <w:ind w:left="0"/>
              <w:jc w:val="center"/>
              <w:rPr>
                <w:rFonts w:asciiTheme="minorHAnsi" w:hAnsiTheme="minorHAnsi" w:cs="Arial"/>
                <w:sz w:val="22"/>
                <w:szCs w:val="22"/>
              </w:rPr>
            </w:pPr>
            <w:proofErr w:type="spellStart"/>
            <w:r w:rsidRPr="00A23267">
              <w:rPr>
                <w:rFonts w:asciiTheme="minorHAnsi" w:hAnsiTheme="minorHAnsi" w:cs="Arial"/>
                <w:sz w:val="22"/>
                <w:szCs w:val="22"/>
              </w:rPr>
              <w:t>Ursilla</w:t>
            </w:r>
            <w:proofErr w:type="spellEnd"/>
          </w:p>
        </w:tc>
        <w:tc>
          <w:tcPr>
            <w:tcW w:w="1446" w:type="dxa"/>
            <w:tcBorders>
              <w:top w:val="single" w:sz="8" w:space="0" w:color="auto"/>
              <w:bottom w:val="single" w:sz="4" w:space="0" w:color="auto"/>
            </w:tcBorders>
            <w:shd w:val="clear" w:color="auto" w:fill="auto"/>
          </w:tcPr>
          <w:p w14:paraId="699D4004" w14:textId="0E64593A" w:rsidR="009D0A7E" w:rsidRPr="00A23267" w:rsidRDefault="00060AEE" w:rsidP="00A23267">
            <w:pPr>
              <w:pStyle w:val="ListParagraph"/>
              <w:spacing w:after="0"/>
              <w:ind w:left="25"/>
              <w:jc w:val="center"/>
              <w:rPr>
                <w:rFonts w:asciiTheme="minorHAnsi" w:hAnsiTheme="minorHAnsi" w:cs="Arial"/>
                <w:sz w:val="22"/>
                <w:szCs w:val="22"/>
              </w:rPr>
            </w:pPr>
            <w:r w:rsidRPr="00A23267">
              <w:rPr>
                <w:rFonts w:asciiTheme="minorHAnsi" w:hAnsiTheme="minorHAnsi" w:cs="Arial"/>
                <w:sz w:val="22"/>
                <w:szCs w:val="22"/>
              </w:rPr>
              <w:t>Zeke</w:t>
            </w:r>
          </w:p>
        </w:tc>
      </w:tr>
      <w:tr w:rsidR="00AC2A69" w:rsidRPr="00A23267" w14:paraId="1FC40B84" w14:textId="77777777" w:rsidTr="009D0A7E">
        <w:trPr>
          <w:trHeight w:val="79"/>
        </w:trPr>
        <w:tc>
          <w:tcPr>
            <w:tcW w:w="1097" w:type="dxa"/>
            <w:tcBorders>
              <w:top w:val="single" w:sz="4" w:space="0" w:color="auto"/>
              <w:bottom w:val="single" w:sz="4" w:space="0" w:color="auto"/>
            </w:tcBorders>
            <w:shd w:val="clear" w:color="auto" w:fill="auto"/>
          </w:tcPr>
          <w:p w14:paraId="361F8F40" w14:textId="77777777" w:rsidR="009D0A7E" w:rsidRPr="00A23267" w:rsidRDefault="009D0A7E" w:rsidP="00A23267">
            <w:pPr>
              <w:pStyle w:val="ListParagraph"/>
              <w:spacing w:after="0"/>
              <w:ind w:left="-23"/>
              <w:jc w:val="center"/>
              <w:rPr>
                <w:rFonts w:asciiTheme="minorHAnsi" w:hAnsiTheme="minorHAnsi" w:cs="Arial"/>
                <w:b/>
                <w:sz w:val="22"/>
                <w:szCs w:val="22"/>
              </w:rPr>
            </w:pPr>
            <w:r w:rsidRPr="00A23267">
              <w:rPr>
                <w:rFonts w:asciiTheme="minorHAnsi" w:hAnsiTheme="minorHAnsi" w:cs="Arial"/>
                <w:b/>
                <w:sz w:val="22"/>
                <w:szCs w:val="22"/>
              </w:rPr>
              <w:t>2</w:t>
            </w:r>
          </w:p>
        </w:tc>
        <w:tc>
          <w:tcPr>
            <w:tcW w:w="1446" w:type="dxa"/>
            <w:tcBorders>
              <w:top w:val="single" w:sz="4" w:space="0" w:color="auto"/>
              <w:bottom w:val="single" w:sz="4" w:space="0" w:color="auto"/>
            </w:tcBorders>
            <w:shd w:val="clear" w:color="auto" w:fill="auto"/>
          </w:tcPr>
          <w:p w14:paraId="73C75F11" w14:textId="0FC64C29" w:rsidR="009D0A7E" w:rsidRPr="00A23267" w:rsidRDefault="00060AEE" w:rsidP="00A23267">
            <w:pPr>
              <w:pStyle w:val="ListParagraph"/>
              <w:spacing w:after="0"/>
              <w:ind w:left="0"/>
              <w:jc w:val="center"/>
              <w:rPr>
                <w:rFonts w:asciiTheme="minorHAnsi" w:hAnsiTheme="minorHAnsi" w:cs="Arial"/>
                <w:sz w:val="22"/>
                <w:szCs w:val="22"/>
              </w:rPr>
            </w:pPr>
            <w:r w:rsidRPr="00A23267">
              <w:rPr>
                <w:rFonts w:asciiTheme="minorHAnsi" w:hAnsiTheme="minorHAnsi" w:cs="Arial"/>
                <w:sz w:val="22"/>
                <w:szCs w:val="22"/>
              </w:rPr>
              <w:t>Bill</w:t>
            </w:r>
          </w:p>
        </w:tc>
        <w:tc>
          <w:tcPr>
            <w:tcW w:w="1446" w:type="dxa"/>
            <w:tcBorders>
              <w:top w:val="single" w:sz="4" w:space="0" w:color="auto"/>
              <w:bottom w:val="single" w:sz="4" w:space="0" w:color="auto"/>
            </w:tcBorders>
            <w:shd w:val="clear" w:color="auto" w:fill="auto"/>
          </w:tcPr>
          <w:p w14:paraId="429700B1" w14:textId="3D1868DD" w:rsidR="009D0A7E" w:rsidRPr="00A23267" w:rsidRDefault="00060AEE" w:rsidP="00A23267">
            <w:pPr>
              <w:pStyle w:val="ListParagraph"/>
              <w:spacing w:after="0"/>
              <w:ind w:left="-41"/>
              <w:jc w:val="center"/>
              <w:rPr>
                <w:rFonts w:asciiTheme="minorHAnsi" w:hAnsiTheme="minorHAnsi" w:cs="Arial"/>
                <w:sz w:val="22"/>
                <w:szCs w:val="22"/>
              </w:rPr>
            </w:pPr>
            <w:r w:rsidRPr="00A23267">
              <w:rPr>
                <w:rFonts w:asciiTheme="minorHAnsi" w:hAnsiTheme="minorHAnsi" w:cs="Arial"/>
                <w:sz w:val="22"/>
                <w:szCs w:val="22"/>
              </w:rPr>
              <w:t>George</w:t>
            </w:r>
          </w:p>
        </w:tc>
        <w:tc>
          <w:tcPr>
            <w:tcW w:w="1446" w:type="dxa"/>
            <w:tcBorders>
              <w:top w:val="single" w:sz="4" w:space="0" w:color="auto"/>
              <w:bottom w:val="single" w:sz="4" w:space="0" w:color="auto"/>
            </w:tcBorders>
            <w:shd w:val="clear" w:color="auto" w:fill="auto"/>
          </w:tcPr>
          <w:p w14:paraId="36026755" w14:textId="5D4864A6" w:rsidR="009D0A7E" w:rsidRPr="00A23267" w:rsidRDefault="00060AEE" w:rsidP="00A23267">
            <w:pPr>
              <w:pStyle w:val="ListParagraph"/>
              <w:spacing w:after="0"/>
              <w:ind w:left="0"/>
              <w:jc w:val="center"/>
              <w:rPr>
                <w:rFonts w:asciiTheme="minorHAnsi" w:hAnsiTheme="minorHAnsi" w:cs="Arial"/>
                <w:sz w:val="22"/>
                <w:szCs w:val="22"/>
              </w:rPr>
            </w:pPr>
            <w:r w:rsidRPr="00A23267">
              <w:rPr>
                <w:rFonts w:asciiTheme="minorHAnsi" w:hAnsiTheme="minorHAnsi" w:cs="Arial"/>
                <w:sz w:val="22"/>
                <w:szCs w:val="22"/>
              </w:rPr>
              <w:t>Liam</w:t>
            </w:r>
          </w:p>
        </w:tc>
        <w:tc>
          <w:tcPr>
            <w:tcW w:w="1446" w:type="dxa"/>
            <w:tcBorders>
              <w:top w:val="single" w:sz="4" w:space="0" w:color="auto"/>
              <w:bottom w:val="single" w:sz="4" w:space="0" w:color="auto"/>
            </w:tcBorders>
            <w:shd w:val="clear" w:color="auto" w:fill="auto"/>
          </w:tcPr>
          <w:p w14:paraId="15430A56" w14:textId="00D710A7" w:rsidR="009D0A7E" w:rsidRPr="00A23267" w:rsidRDefault="00060AEE" w:rsidP="00A23267">
            <w:pPr>
              <w:pStyle w:val="ListParagraph"/>
              <w:spacing w:after="0"/>
              <w:ind w:left="-53"/>
              <w:jc w:val="center"/>
              <w:rPr>
                <w:rFonts w:asciiTheme="minorHAnsi" w:hAnsiTheme="minorHAnsi" w:cs="Arial"/>
                <w:sz w:val="22"/>
                <w:szCs w:val="22"/>
              </w:rPr>
            </w:pPr>
            <w:r w:rsidRPr="00A23267">
              <w:rPr>
                <w:rFonts w:asciiTheme="minorHAnsi" w:hAnsiTheme="minorHAnsi" w:cs="Arial"/>
                <w:sz w:val="22"/>
                <w:szCs w:val="22"/>
              </w:rPr>
              <w:t>Quinn</w:t>
            </w:r>
          </w:p>
        </w:tc>
        <w:tc>
          <w:tcPr>
            <w:tcW w:w="1446" w:type="dxa"/>
            <w:tcBorders>
              <w:top w:val="single" w:sz="4" w:space="0" w:color="auto"/>
              <w:bottom w:val="single" w:sz="4" w:space="0" w:color="auto"/>
            </w:tcBorders>
            <w:shd w:val="clear" w:color="auto" w:fill="auto"/>
          </w:tcPr>
          <w:p w14:paraId="47F052A5" w14:textId="1EB82A1C" w:rsidR="009D0A7E" w:rsidRPr="00A23267" w:rsidRDefault="00060AEE" w:rsidP="00A23267">
            <w:pPr>
              <w:pStyle w:val="ListParagraph"/>
              <w:spacing w:after="0"/>
              <w:ind w:left="0"/>
              <w:jc w:val="center"/>
              <w:rPr>
                <w:rFonts w:asciiTheme="minorHAnsi" w:hAnsiTheme="minorHAnsi" w:cs="Arial"/>
                <w:sz w:val="22"/>
                <w:szCs w:val="22"/>
              </w:rPr>
            </w:pPr>
            <w:r w:rsidRPr="00A23267">
              <w:rPr>
                <w:rFonts w:asciiTheme="minorHAnsi" w:hAnsiTheme="minorHAnsi" w:cs="Arial"/>
                <w:sz w:val="22"/>
                <w:szCs w:val="22"/>
              </w:rPr>
              <w:t>Victoria</w:t>
            </w:r>
          </w:p>
        </w:tc>
        <w:tc>
          <w:tcPr>
            <w:tcW w:w="1446" w:type="dxa"/>
            <w:tcBorders>
              <w:top w:val="single" w:sz="4" w:space="0" w:color="auto"/>
              <w:bottom w:val="single" w:sz="4" w:space="0" w:color="auto"/>
            </w:tcBorders>
            <w:shd w:val="clear" w:color="auto" w:fill="auto"/>
          </w:tcPr>
          <w:p w14:paraId="699F4FC4" w14:textId="3ABFBC8B" w:rsidR="009D0A7E" w:rsidRPr="00A23267" w:rsidRDefault="00060AEE" w:rsidP="00A23267">
            <w:pPr>
              <w:pStyle w:val="ListParagraph"/>
              <w:spacing w:after="0"/>
              <w:ind w:left="25"/>
              <w:jc w:val="center"/>
              <w:rPr>
                <w:rFonts w:asciiTheme="minorHAnsi" w:hAnsiTheme="minorHAnsi" w:cs="Arial"/>
                <w:sz w:val="22"/>
                <w:szCs w:val="22"/>
              </w:rPr>
            </w:pPr>
            <w:r w:rsidRPr="00A23267">
              <w:rPr>
                <w:rFonts w:asciiTheme="minorHAnsi" w:hAnsiTheme="minorHAnsi" w:cs="Arial"/>
                <w:sz w:val="22"/>
                <w:szCs w:val="22"/>
              </w:rPr>
              <w:t>Abraham</w:t>
            </w:r>
          </w:p>
        </w:tc>
      </w:tr>
      <w:tr w:rsidR="00AC2A69" w:rsidRPr="00A23267" w14:paraId="17F3D2A3" w14:textId="77777777" w:rsidTr="009D0A7E">
        <w:trPr>
          <w:trHeight w:val="79"/>
        </w:trPr>
        <w:tc>
          <w:tcPr>
            <w:tcW w:w="1097" w:type="dxa"/>
            <w:tcBorders>
              <w:top w:val="single" w:sz="4" w:space="0" w:color="auto"/>
              <w:bottom w:val="single" w:sz="4" w:space="0" w:color="auto"/>
            </w:tcBorders>
            <w:shd w:val="clear" w:color="auto" w:fill="auto"/>
          </w:tcPr>
          <w:p w14:paraId="3EFA7D5A" w14:textId="77777777" w:rsidR="009D0A7E" w:rsidRPr="00A23267" w:rsidRDefault="009D0A7E" w:rsidP="00A23267">
            <w:pPr>
              <w:pStyle w:val="ListParagraph"/>
              <w:spacing w:after="0"/>
              <w:ind w:left="-23"/>
              <w:jc w:val="center"/>
              <w:rPr>
                <w:rFonts w:asciiTheme="minorHAnsi" w:hAnsiTheme="minorHAnsi" w:cs="Arial"/>
                <w:b/>
                <w:sz w:val="22"/>
                <w:szCs w:val="22"/>
              </w:rPr>
            </w:pPr>
            <w:r w:rsidRPr="00A23267">
              <w:rPr>
                <w:rFonts w:asciiTheme="minorHAnsi" w:hAnsiTheme="minorHAnsi" w:cs="Arial"/>
                <w:b/>
                <w:sz w:val="22"/>
                <w:szCs w:val="22"/>
              </w:rPr>
              <w:t>3</w:t>
            </w:r>
          </w:p>
        </w:tc>
        <w:tc>
          <w:tcPr>
            <w:tcW w:w="1446" w:type="dxa"/>
            <w:tcBorders>
              <w:top w:val="single" w:sz="4" w:space="0" w:color="auto"/>
              <w:bottom w:val="single" w:sz="4" w:space="0" w:color="auto"/>
            </w:tcBorders>
            <w:shd w:val="clear" w:color="auto" w:fill="auto"/>
          </w:tcPr>
          <w:p w14:paraId="2AA7BA97" w14:textId="45648142" w:rsidR="009D0A7E" w:rsidRPr="00A23267" w:rsidRDefault="00060AEE" w:rsidP="00A23267">
            <w:pPr>
              <w:pStyle w:val="ListParagraph"/>
              <w:spacing w:after="0"/>
              <w:ind w:left="0"/>
              <w:jc w:val="center"/>
              <w:rPr>
                <w:rFonts w:asciiTheme="minorHAnsi" w:hAnsiTheme="minorHAnsi" w:cs="Arial"/>
                <w:sz w:val="22"/>
                <w:szCs w:val="22"/>
              </w:rPr>
            </w:pPr>
            <w:r w:rsidRPr="00A23267">
              <w:rPr>
                <w:rFonts w:asciiTheme="minorHAnsi" w:hAnsiTheme="minorHAnsi" w:cs="Arial"/>
                <w:sz w:val="22"/>
                <w:szCs w:val="22"/>
              </w:rPr>
              <w:t>Cory</w:t>
            </w:r>
          </w:p>
        </w:tc>
        <w:tc>
          <w:tcPr>
            <w:tcW w:w="1446" w:type="dxa"/>
            <w:tcBorders>
              <w:top w:val="single" w:sz="4" w:space="0" w:color="auto"/>
              <w:bottom w:val="single" w:sz="4" w:space="0" w:color="auto"/>
            </w:tcBorders>
            <w:shd w:val="clear" w:color="auto" w:fill="auto"/>
          </w:tcPr>
          <w:p w14:paraId="7FAE04F9" w14:textId="601F38F9" w:rsidR="009D0A7E" w:rsidRPr="00A23267" w:rsidRDefault="00060AEE" w:rsidP="00A23267">
            <w:pPr>
              <w:pStyle w:val="ListParagraph"/>
              <w:spacing w:after="0"/>
              <w:ind w:left="-41"/>
              <w:jc w:val="center"/>
              <w:rPr>
                <w:rFonts w:asciiTheme="minorHAnsi" w:hAnsiTheme="minorHAnsi" w:cs="Arial"/>
                <w:sz w:val="22"/>
                <w:szCs w:val="22"/>
              </w:rPr>
            </w:pPr>
            <w:r w:rsidRPr="00A23267">
              <w:rPr>
                <w:rFonts w:asciiTheme="minorHAnsi" w:hAnsiTheme="minorHAnsi" w:cs="Arial"/>
                <w:sz w:val="22"/>
                <w:szCs w:val="22"/>
              </w:rPr>
              <w:t>Harry</w:t>
            </w:r>
          </w:p>
        </w:tc>
        <w:tc>
          <w:tcPr>
            <w:tcW w:w="1446" w:type="dxa"/>
            <w:tcBorders>
              <w:top w:val="single" w:sz="4" w:space="0" w:color="auto"/>
              <w:bottom w:val="single" w:sz="4" w:space="0" w:color="auto"/>
            </w:tcBorders>
            <w:shd w:val="clear" w:color="auto" w:fill="auto"/>
          </w:tcPr>
          <w:p w14:paraId="5201C7A8" w14:textId="3D4A2A51" w:rsidR="009D0A7E" w:rsidRPr="00A23267" w:rsidRDefault="00060AEE" w:rsidP="00A23267">
            <w:pPr>
              <w:pStyle w:val="ListParagraph"/>
              <w:spacing w:after="0"/>
              <w:ind w:left="0"/>
              <w:jc w:val="center"/>
              <w:rPr>
                <w:rFonts w:asciiTheme="minorHAnsi" w:hAnsiTheme="minorHAnsi" w:cs="Arial"/>
                <w:sz w:val="22"/>
                <w:szCs w:val="22"/>
              </w:rPr>
            </w:pPr>
            <w:r w:rsidRPr="00A23267">
              <w:rPr>
                <w:rFonts w:asciiTheme="minorHAnsi" w:hAnsiTheme="minorHAnsi" w:cs="Arial"/>
                <w:sz w:val="22"/>
                <w:szCs w:val="22"/>
              </w:rPr>
              <w:t>Mary</w:t>
            </w:r>
          </w:p>
        </w:tc>
        <w:tc>
          <w:tcPr>
            <w:tcW w:w="1446" w:type="dxa"/>
            <w:tcBorders>
              <w:top w:val="single" w:sz="4" w:space="0" w:color="auto"/>
              <w:bottom w:val="single" w:sz="4" w:space="0" w:color="auto"/>
            </w:tcBorders>
            <w:shd w:val="clear" w:color="auto" w:fill="auto"/>
          </w:tcPr>
          <w:p w14:paraId="295553F8" w14:textId="55A67E14" w:rsidR="009D0A7E" w:rsidRPr="00A23267" w:rsidRDefault="00060AEE" w:rsidP="00A23267">
            <w:pPr>
              <w:pStyle w:val="ListParagraph"/>
              <w:spacing w:after="0"/>
              <w:ind w:left="-53"/>
              <w:jc w:val="center"/>
              <w:rPr>
                <w:rFonts w:asciiTheme="minorHAnsi" w:hAnsiTheme="minorHAnsi" w:cs="Arial"/>
                <w:sz w:val="22"/>
                <w:szCs w:val="22"/>
              </w:rPr>
            </w:pPr>
            <w:r w:rsidRPr="00A23267">
              <w:rPr>
                <w:rFonts w:asciiTheme="minorHAnsi" w:hAnsiTheme="minorHAnsi" w:cs="Arial"/>
                <w:sz w:val="22"/>
                <w:szCs w:val="22"/>
              </w:rPr>
              <w:t>Rachel</w:t>
            </w:r>
          </w:p>
        </w:tc>
        <w:tc>
          <w:tcPr>
            <w:tcW w:w="1446" w:type="dxa"/>
            <w:tcBorders>
              <w:top w:val="single" w:sz="4" w:space="0" w:color="auto"/>
              <w:bottom w:val="single" w:sz="4" w:space="0" w:color="auto"/>
            </w:tcBorders>
            <w:shd w:val="clear" w:color="auto" w:fill="auto"/>
          </w:tcPr>
          <w:p w14:paraId="49832610" w14:textId="1A342E8B" w:rsidR="009D0A7E" w:rsidRPr="00A23267" w:rsidRDefault="00060AEE" w:rsidP="00A23267">
            <w:pPr>
              <w:pStyle w:val="ListParagraph"/>
              <w:spacing w:after="0"/>
              <w:ind w:left="0"/>
              <w:jc w:val="center"/>
              <w:rPr>
                <w:rFonts w:asciiTheme="minorHAnsi" w:hAnsiTheme="minorHAnsi" w:cs="Arial"/>
                <w:sz w:val="22"/>
                <w:szCs w:val="22"/>
              </w:rPr>
            </w:pPr>
            <w:r w:rsidRPr="00A23267">
              <w:rPr>
                <w:rFonts w:asciiTheme="minorHAnsi" w:hAnsiTheme="minorHAnsi" w:cs="Arial"/>
                <w:sz w:val="22"/>
                <w:szCs w:val="22"/>
              </w:rPr>
              <w:t>William</w:t>
            </w:r>
          </w:p>
        </w:tc>
        <w:tc>
          <w:tcPr>
            <w:tcW w:w="1446" w:type="dxa"/>
            <w:tcBorders>
              <w:top w:val="single" w:sz="4" w:space="0" w:color="auto"/>
              <w:bottom w:val="single" w:sz="4" w:space="0" w:color="auto"/>
            </w:tcBorders>
            <w:shd w:val="clear" w:color="auto" w:fill="auto"/>
          </w:tcPr>
          <w:p w14:paraId="47580CE7" w14:textId="68B0FC5B" w:rsidR="009D0A7E" w:rsidRPr="00A23267" w:rsidRDefault="00060AEE" w:rsidP="00A23267">
            <w:pPr>
              <w:pStyle w:val="ListParagraph"/>
              <w:spacing w:after="0"/>
              <w:ind w:left="25"/>
              <w:jc w:val="center"/>
              <w:rPr>
                <w:rFonts w:asciiTheme="minorHAnsi" w:hAnsiTheme="minorHAnsi" w:cs="Arial"/>
                <w:sz w:val="22"/>
                <w:szCs w:val="22"/>
              </w:rPr>
            </w:pPr>
            <w:r w:rsidRPr="00A23267">
              <w:rPr>
                <w:rFonts w:asciiTheme="minorHAnsi" w:hAnsiTheme="minorHAnsi" w:cs="Arial"/>
                <w:sz w:val="22"/>
                <w:szCs w:val="22"/>
              </w:rPr>
              <w:t>Bobby</w:t>
            </w:r>
          </w:p>
        </w:tc>
      </w:tr>
      <w:tr w:rsidR="00AC2A69" w:rsidRPr="00A23267" w14:paraId="5C095B94" w14:textId="77777777" w:rsidTr="00060AEE">
        <w:trPr>
          <w:trHeight w:val="79"/>
        </w:trPr>
        <w:tc>
          <w:tcPr>
            <w:tcW w:w="1097" w:type="dxa"/>
            <w:tcBorders>
              <w:top w:val="single" w:sz="4" w:space="0" w:color="auto"/>
              <w:bottom w:val="single" w:sz="4" w:space="0" w:color="auto"/>
            </w:tcBorders>
            <w:shd w:val="clear" w:color="auto" w:fill="auto"/>
          </w:tcPr>
          <w:p w14:paraId="7FE46D16" w14:textId="77777777" w:rsidR="009D0A7E" w:rsidRPr="00A23267" w:rsidRDefault="009D0A7E" w:rsidP="00A23267">
            <w:pPr>
              <w:pStyle w:val="ListParagraph"/>
              <w:spacing w:after="0"/>
              <w:ind w:left="-23"/>
              <w:jc w:val="center"/>
              <w:rPr>
                <w:rFonts w:asciiTheme="minorHAnsi" w:hAnsiTheme="minorHAnsi" w:cs="Arial"/>
                <w:b/>
                <w:sz w:val="22"/>
                <w:szCs w:val="22"/>
              </w:rPr>
            </w:pPr>
            <w:r w:rsidRPr="00A23267">
              <w:rPr>
                <w:rFonts w:asciiTheme="minorHAnsi" w:hAnsiTheme="minorHAnsi" w:cs="Arial"/>
                <w:b/>
                <w:sz w:val="22"/>
                <w:szCs w:val="22"/>
              </w:rPr>
              <w:t>4</w:t>
            </w:r>
          </w:p>
        </w:tc>
        <w:tc>
          <w:tcPr>
            <w:tcW w:w="1446" w:type="dxa"/>
            <w:tcBorders>
              <w:top w:val="single" w:sz="4" w:space="0" w:color="auto"/>
              <w:bottom w:val="single" w:sz="4" w:space="0" w:color="auto"/>
            </w:tcBorders>
            <w:shd w:val="clear" w:color="auto" w:fill="auto"/>
          </w:tcPr>
          <w:p w14:paraId="7939D5D5" w14:textId="3BBF9BF1" w:rsidR="009D0A7E" w:rsidRPr="00A23267" w:rsidRDefault="00060AEE" w:rsidP="00A23267">
            <w:pPr>
              <w:pStyle w:val="ListParagraph"/>
              <w:spacing w:after="0"/>
              <w:ind w:left="0"/>
              <w:jc w:val="center"/>
              <w:rPr>
                <w:rFonts w:asciiTheme="minorHAnsi" w:hAnsiTheme="minorHAnsi" w:cs="Arial"/>
                <w:sz w:val="22"/>
                <w:szCs w:val="22"/>
              </w:rPr>
            </w:pPr>
            <w:r w:rsidRPr="00A23267">
              <w:rPr>
                <w:rFonts w:asciiTheme="minorHAnsi" w:hAnsiTheme="minorHAnsi" w:cs="Arial"/>
                <w:sz w:val="22"/>
                <w:szCs w:val="22"/>
              </w:rPr>
              <w:t>David</w:t>
            </w:r>
          </w:p>
        </w:tc>
        <w:tc>
          <w:tcPr>
            <w:tcW w:w="1446" w:type="dxa"/>
            <w:tcBorders>
              <w:top w:val="single" w:sz="4" w:space="0" w:color="auto"/>
              <w:bottom w:val="single" w:sz="4" w:space="0" w:color="auto"/>
            </w:tcBorders>
            <w:shd w:val="clear" w:color="auto" w:fill="auto"/>
          </w:tcPr>
          <w:p w14:paraId="3ACD3B80" w14:textId="28D98166" w:rsidR="009D0A7E" w:rsidRPr="00A23267" w:rsidRDefault="00060AEE" w:rsidP="00A23267">
            <w:pPr>
              <w:pStyle w:val="ListParagraph"/>
              <w:spacing w:after="0"/>
              <w:ind w:left="-41"/>
              <w:jc w:val="center"/>
              <w:rPr>
                <w:rFonts w:asciiTheme="minorHAnsi" w:hAnsiTheme="minorHAnsi" w:cs="Arial"/>
                <w:sz w:val="22"/>
                <w:szCs w:val="22"/>
              </w:rPr>
            </w:pPr>
            <w:proofErr w:type="spellStart"/>
            <w:r w:rsidRPr="00A23267">
              <w:rPr>
                <w:rFonts w:asciiTheme="minorHAnsi" w:hAnsiTheme="minorHAnsi" w:cs="Arial"/>
                <w:sz w:val="22"/>
                <w:szCs w:val="22"/>
              </w:rPr>
              <w:t>Inid</w:t>
            </w:r>
            <w:proofErr w:type="spellEnd"/>
          </w:p>
        </w:tc>
        <w:tc>
          <w:tcPr>
            <w:tcW w:w="1446" w:type="dxa"/>
            <w:tcBorders>
              <w:top w:val="single" w:sz="4" w:space="0" w:color="auto"/>
              <w:bottom w:val="single" w:sz="4" w:space="0" w:color="auto"/>
            </w:tcBorders>
            <w:shd w:val="clear" w:color="auto" w:fill="auto"/>
          </w:tcPr>
          <w:p w14:paraId="6E705F5C" w14:textId="6146427C" w:rsidR="009D0A7E" w:rsidRPr="00A23267" w:rsidRDefault="00060AEE" w:rsidP="00A23267">
            <w:pPr>
              <w:pStyle w:val="ListParagraph"/>
              <w:spacing w:after="0"/>
              <w:ind w:left="0"/>
              <w:jc w:val="center"/>
              <w:rPr>
                <w:rFonts w:asciiTheme="minorHAnsi" w:hAnsiTheme="minorHAnsi" w:cs="Arial"/>
                <w:sz w:val="22"/>
                <w:szCs w:val="22"/>
              </w:rPr>
            </w:pPr>
            <w:r w:rsidRPr="00A23267">
              <w:rPr>
                <w:rFonts w:asciiTheme="minorHAnsi" w:hAnsiTheme="minorHAnsi" w:cs="Arial"/>
                <w:sz w:val="22"/>
                <w:szCs w:val="22"/>
              </w:rPr>
              <w:t>Nancy</w:t>
            </w:r>
          </w:p>
        </w:tc>
        <w:tc>
          <w:tcPr>
            <w:tcW w:w="1446" w:type="dxa"/>
            <w:tcBorders>
              <w:top w:val="single" w:sz="4" w:space="0" w:color="auto"/>
              <w:bottom w:val="single" w:sz="4" w:space="0" w:color="auto"/>
            </w:tcBorders>
            <w:shd w:val="clear" w:color="auto" w:fill="auto"/>
          </w:tcPr>
          <w:p w14:paraId="68073FA9" w14:textId="6F3FB3EF" w:rsidR="009D0A7E" w:rsidRPr="00A23267" w:rsidRDefault="00060AEE" w:rsidP="00A23267">
            <w:pPr>
              <w:pStyle w:val="ListParagraph"/>
              <w:spacing w:after="0"/>
              <w:ind w:left="-53"/>
              <w:jc w:val="center"/>
              <w:rPr>
                <w:rFonts w:asciiTheme="minorHAnsi" w:hAnsiTheme="minorHAnsi" w:cs="Arial"/>
                <w:sz w:val="22"/>
                <w:szCs w:val="22"/>
              </w:rPr>
            </w:pPr>
            <w:r w:rsidRPr="00A23267">
              <w:rPr>
                <w:rFonts w:asciiTheme="minorHAnsi" w:hAnsiTheme="minorHAnsi" w:cs="Arial"/>
                <w:sz w:val="22"/>
                <w:szCs w:val="22"/>
              </w:rPr>
              <w:t>Sarah</w:t>
            </w:r>
          </w:p>
        </w:tc>
        <w:tc>
          <w:tcPr>
            <w:tcW w:w="1446" w:type="dxa"/>
            <w:tcBorders>
              <w:top w:val="single" w:sz="4" w:space="0" w:color="auto"/>
              <w:bottom w:val="single" w:sz="4" w:space="0" w:color="auto"/>
            </w:tcBorders>
            <w:shd w:val="clear" w:color="auto" w:fill="auto"/>
          </w:tcPr>
          <w:p w14:paraId="79221E51" w14:textId="3A69DD2B" w:rsidR="009D0A7E" w:rsidRPr="00A23267" w:rsidRDefault="00060AEE" w:rsidP="00A23267">
            <w:pPr>
              <w:pStyle w:val="ListParagraph"/>
              <w:spacing w:after="0"/>
              <w:ind w:left="0"/>
              <w:jc w:val="center"/>
              <w:rPr>
                <w:rFonts w:asciiTheme="minorHAnsi" w:hAnsiTheme="minorHAnsi" w:cs="Arial"/>
                <w:sz w:val="22"/>
                <w:szCs w:val="22"/>
              </w:rPr>
            </w:pPr>
            <w:proofErr w:type="spellStart"/>
            <w:r w:rsidRPr="00A23267">
              <w:rPr>
                <w:rFonts w:asciiTheme="minorHAnsi" w:hAnsiTheme="minorHAnsi" w:cs="Arial"/>
                <w:sz w:val="22"/>
                <w:szCs w:val="22"/>
              </w:rPr>
              <w:t>Xaviera</w:t>
            </w:r>
            <w:proofErr w:type="spellEnd"/>
          </w:p>
        </w:tc>
        <w:tc>
          <w:tcPr>
            <w:tcW w:w="1446" w:type="dxa"/>
            <w:tcBorders>
              <w:top w:val="single" w:sz="4" w:space="0" w:color="auto"/>
              <w:bottom w:val="single" w:sz="4" w:space="0" w:color="auto"/>
            </w:tcBorders>
            <w:shd w:val="clear" w:color="auto" w:fill="auto"/>
          </w:tcPr>
          <w:p w14:paraId="2CF20728" w14:textId="4731C372" w:rsidR="009D0A7E" w:rsidRPr="00A23267" w:rsidRDefault="00060AEE" w:rsidP="00A23267">
            <w:pPr>
              <w:pStyle w:val="ListParagraph"/>
              <w:spacing w:after="0"/>
              <w:ind w:left="25"/>
              <w:jc w:val="center"/>
              <w:rPr>
                <w:rFonts w:asciiTheme="minorHAnsi" w:hAnsiTheme="minorHAnsi" w:cs="Arial"/>
                <w:sz w:val="22"/>
                <w:szCs w:val="22"/>
              </w:rPr>
            </w:pPr>
            <w:r w:rsidRPr="00A23267">
              <w:rPr>
                <w:rFonts w:asciiTheme="minorHAnsi" w:hAnsiTheme="minorHAnsi" w:cs="Arial"/>
                <w:sz w:val="22"/>
                <w:szCs w:val="22"/>
              </w:rPr>
              <w:t>Carrie</w:t>
            </w:r>
          </w:p>
        </w:tc>
      </w:tr>
      <w:tr w:rsidR="00AC2A69" w:rsidRPr="00A23267" w14:paraId="2B7A531B" w14:textId="77777777" w:rsidTr="00060AEE">
        <w:trPr>
          <w:trHeight w:val="79"/>
        </w:trPr>
        <w:tc>
          <w:tcPr>
            <w:tcW w:w="1097" w:type="dxa"/>
            <w:tcBorders>
              <w:top w:val="single" w:sz="4" w:space="0" w:color="auto"/>
              <w:bottom w:val="single" w:sz="18" w:space="0" w:color="auto"/>
            </w:tcBorders>
            <w:shd w:val="clear" w:color="auto" w:fill="auto"/>
          </w:tcPr>
          <w:p w14:paraId="6E0B12A2" w14:textId="77777777" w:rsidR="009D0A7E" w:rsidRPr="00A23267" w:rsidRDefault="009D0A7E" w:rsidP="00A23267">
            <w:pPr>
              <w:pStyle w:val="ListParagraph"/>
              <w:spacing w:after="0"/>
              <w:ind w:left="-23"/>
              <w:jc w:val="center"/>
              <w:rPr>
                <w:rFonts w:asciiTheme="minorHAnsi" w:hAnsiTheme="minorHAnsi" w:cs="Arial"/>
                <w:b/>
                <w:sz w:val="22"/>
                <w:szCs w:val="22"/>
              </w:rPr>
            </w:pPr>
            <w:r w:rsidRPr="00A23267">
              <w:rPr>
                <w:rFonts w:asciiTheme="minorHAnsi" w:hAnsiTheme="minorHAnsi" w:cs="Arial"/>
                <w:b/>
                <w:sz w:val="22"/>
                <w:szCs w:val="22"/>
              </w:rPr>
              <w:t>5</w:t>
            </w:r>
          </w:p>
        </w:tc>
        <w:tc>
          <w:tcPr>
            <w:tcW w:w="1446" w:type="dxa"/>
            <w:tcBorders>
              <w:top w:val="single" w:sz="4" w:space="0" w:color="auto"/>
              <w:bottom w:val="single" w:sz="18" w:space="0" w:color="auto"/>
            </w:tcBorders>
            <w:shd w:val="clear" w:color="auto" w:fill="auto"/>
          </w:tcPr>
          <w:p w14:paraId="39D6B0D6" w14:textId="41A09C55" w:rsidR="009D0A7E" w:rsidRPr="00A23267" w:rsidRDefault="00060AEE" w:rsidP="00A23267">
            <w:pPr>
              <w:pStyle w:val="ListParagraph"/>
              <w:spacing w:after="0"/>
              <w:ind w:left="0"/>
              <w:jc w:val="center"/>
              <w:rPr>
                <w:rFonts w:asciiTheme="minorHAnsi" w:hAnsiTheme="minorHAnsi" w:cs="Arial"/>
                <w:sz w:val="22"/>
                <w:szCs w:val="22"/>
              </w:rPr>
            </w:pPr>
            <w:r w:rsidRPr="00A23267">
              <w:rPr>
                <w:rFonts w:asciiTheme="minorHAnsi" w:hAnsiTheme="minorHAnsi" w:cs="Arial"/>
                <w:sz w:val="22"/>
                <w:szCs w:val="22"/>
              </w:rPr>
              <w:t>Edwin</w:t>
            </w:r>
          </w:p>
        </w:tc>
        <w:tc>
          <w:tcPr>
            <w:tcW w:w="1446" w:type="dxa"/>
            <w:tcBorders>
              <w:top w:val="single" w:sz="4" w:space="0" w:color="auto"/>
              <w:bottom w:val="single" w:sz="18" w:space="0" w:color="auto"/>
            </w:tcBorders>
            <w:shd w:val="clear" w:color="auto" w:fill="auto"/>
          </w:tcPr>
          <w:p w14:paraId="7C4ACF71" w14:textId="3B45F0D5" w:rsidR="009D0A7E" w:rsidRPr="00A23267" w:rsidRDefault="00060AEE" w:rsidP="00A23267">
            <w:pPr>
              <w:pStyle w:val="ListParagraph"/>
              <w:spacing w:after="0"/>
              <w:ind w:left="-41"/>
              <w:jc w:val="center"/>
              <w:rPr>
                <w:rFonts w:asciiTheme="minorHAnsi" w:hAnsiTheme="minorHAnsi" w:cs="Arial"/>
                <w:sz w:val="22"/>
                <w:szCs w:val="22"/>
              </w:rPr>
            </w:pPr>
            <w:r w:rsidRPr="00A23267">
              <w:rPr>
                <w:rFonts w:asciiTheme="minorHAnsi" w:hAnsiTheme="minorHAnsi" w:cs="Arial"/>
                <w:sz w:val="22"/>
                <w:szCs w:val="22"/>
              </w:rPr>
              <w:t>Julia</w:t>
            </w:r>
          </w:p>
        </w:tc>
        <w:tc>
          <w:tcPr>
            <w:tcW w:w="1446" w:type="dxa"/>
            <w:tcBorders>
              <w:top w:val="single" w:sz="4" w:space="0" w:color="auto"/>
              <w:bottom w:val="single" w:sz="18" w:space="0" w:color="auto"/>
            </w:tcBorders>
            <w:shd w:val="clear" w:color="auto" w:fill="auto"/>
          </w:tcPr>
          <w:p w14:paraId="5D0509C0" w14:textId="5F717FD0" w:rsidR="009D0A7E" w:rsidRPr="00A23267" w:rsidRDefault="00060AEE" w:rsidP="00A23267">
            <w:pPr>
              <w:pStyle w:val="ListParagraph"/>
              <w:spacing w:after="0"/>
              <w:ind w:left="0"/>
              <w:jc w:val="center"/>
              <w:rPr>
                <w:rFonts w:asciiTheme="minorHAnsi" w:hAnsiTheme="minorHAnsi" w:cs="Arial"/>
                <w:sz w:val="22"/>
                <w:szCs w:val="22"/>
              </w:rPr>
            </w:pPr>
            <w:r w:rsidRPr="00A23267">
              <w:rPr>
                <w:rFonts w:asciiTheme="minorHAnsi" w:hAnsiTheme="minorHAnsi" w:cs="Arial"/>
                <w:sz w:val="22"/>
                <w:szCs w:val="22"/>
              </w:rPr>
              <w:t>Orville</w:t>
            </w:r>
          </w:p>
        </w:tc>
        <w:tc>
          <w:tcPr>
            <w:tcW w:w="1446" w:type="dxa"/>
            <w:tcBorders>
              <w:top w:val="single" w:sz="4" w:space="0" w:color="auto"/>
              <w:bottom w:val="single" w:sz="18" w:space="0" w:color="auto"/>
            </w:tcBorders>
            <w:shd w:val="clear" w:color="auto" w:fill="auto"/>
          </w:tcPr>
          <w:p w14:paraId="2553F394" w14:textId="79E6C7FD" w:rsidR="009D0A7E" w:rsidRPr="00A23267" w:rsidRDefault="00060AEE" w:rsidP="00A23267">
            <w:pPr>
              <w:pStyle w:val="ListParagraph"/>
              <w:spacing w:after="0"/>
              <w:ind w:left="-53"/>
              <w:jc w:val="center"/>
              <w:rPr>
                <w:rFonts w:asciiTheme="minorHAnsi" w:hAnsiTheme="minorHAnsi" w:cs="Arial"/>
                <w:sz w:val="22"/>
                <w:szCs w:val="22"/>
              </w:rPr>
            </w:pPr>
            <w:r w:rsidRPr="00A23267">
              <w:rPr>
                <w:rFonts w:asciiTheme="minorHAnsi" w:hAnsiTheme="minorHAnsi" w:cs="Arial"/>
                <w:sz w:val="22"/>
                <w:szCs w:val="22"/>
              </w:rPr>
              <w:t>Tom</w:t>
            </w:r>
          </w:p>
        </w:tc>
        <w:tc>
          <w:tcPr>
            <w:tcW w:w="1446" w:type="dxa"/>
            <w:tcBorders>
              <w:top w:val="single" w:sz="4" w:space="0" w:color="auto"/>
              <w:bottom w:val="single" w:sz="18" w:space="0" w:color="auto"/>
            </w:tcBorders>
            <w:shd w:val="clear" w:color="auto" w:fill="auto"/>
          </w:tcPr>
          <w:p w14:paraId="20B42CAA" w14:textId="0A569D15" w:rsidR="009D0A7E" w:rsidRPr="00A23267" w:rsidRDefault="00060AEE" w:rsidP="00A23267">
            <w:pPr>
              <w:pStyle w:val="ListParagraph"/>
              <w:spacing w:after="0"/>
              <w:ind w:left="0"/>
              <w:jc w:val="center"/>
              <w:rPr>
                <w:rFonts w:asciiTheme="minorHAnsi" w:hAnsiTheme="minorHAnsi" w:cs="Arial"/>
                <w:sz w:val="22"/>
                <w:szCs w:val="22"/>
              </w:rPr>
            </w:pPr>
            <w:r w:rsidRPr="00A23267">
              <w:rPr>
                <w:rFonts w:asciiTheme="minorHAnsi" w:hAnsiTheme="minorHAnsi" w:cs="Arial"/>
                <w:sz w:val="22"/>
                <w:szCs w:val="22"/>
              </w:rPr>
              <w:t>Yolanda</w:t>
            </w:r>
          </w:p>
        </w:tc>
        <w:tc>
          <w:tcPr>
            <w:tcW w:w="1446" w:type="dxa"/>
            <w:tcBorders>
              <w:top w:val="single" w:sz="4" w:space="0" w:color="auto"/>
              <w:bottom w:val="single" w:sz="18" w:space="0" w:color="auto"/>
            </w:tcBorders>
            <w:shd w:val="clear" w:color="auto" w:fill="auto"/>
          </w:tcPr>
          <w:p w14:paraId="3B223C91" w14:textId="063FFFE0" w:rsidR="009D0A7E" w:rsidRPr="00A23267" w:rsidRDefault="00060AEE" w:rsidP="00A23267">
            <w:pPr>
              <w:pStyle w:val="ListParagraph"/>
              <w:spacing w:after="0"/>
              <w:ind w:left="25"/>
              <w:jc w:val="center"/>
              <w:rPr>
                <w:rFonts w:asciiTheme="minorHAnsi" w:hAnsiTheme="minorHAnsi" w:cs="Arial"/>
                <w:sz w:val="22"/>
                <w:szCs w:val="22"/>
              </w:rPr>
            </w:pPr>
            <w:r w:rsidRPr="00A23267">
              <w:rPr>
                <w:rFonts w:asciiTheme="minorHAnsi" w:hAnsiTheme="minorHAnsi" w:cs="Arial"/>
                <w:sz w:val="22"/>
                <w:szCs w:val="22"/>
              </w:rPr>
              <w:t>Daniel</w:t>
            </w:r>
          </w:p>
        </w:tc>
      </w:tr>
    </w:tbl>
    <w:p w14:paraId="631D2956" w14:textId="51187238" w:rsidR="009D0A7E" w:rsidRPr="00A23267" w:rsidRDefault="00513CAD" w:rsidP="00A23267">
      <w:pPr>
        <w:spacing w:after="0"/>
        <w:rPr>
          <w:rFonts w:cs="Arial"/>
        </w:rPr>
      </w:pPr>
      <w:proofErr w:type="spellStart"/>
      <w:proofErr w:type="gramStart"/>
      <w:r w:rsidRPr="00A23267">
        <w:rPr>
          <w:rFonts w:cs="Arial"/>
          <w:vertAlign w:val="superscript"/>
        </w:rPr>
        <w:t>a</w:t>
      </w:r>
      <w:r w:rsidRPr="00A23267">
        <w:rPr>
          <w:rFonts w:cs="Arial"/>
        </w:rPr>
        <w:t>See</w:t>
      </w:r>
      <w:proofErr w:type="spellEnd"/>
      <w:proofErr w:type="gramEnd"/>
      <w:r w:rsidRPr="00A23267">
        <w:rPr>
          <w:rFonts w:cs="Arial"/>
        </w:rPr>
        <w:t xml:space="preserve"> </w:t>
      </w:r>
      <w:r w:rsidR="00512F74">
        <w:rPr>
          <w:rFonts w:cs="Arial"/>
        </w:rPr>
        <w:t>Readings/Other Preparatory materials</w:t>
      </w:r>
      <w:r w:rsidRPr="00A23267">
        <w:rPr>
          <w:rFonts w:cs="Arial"/>
        </w:rPr>
        <w:t xml:space="preserve"> for sample articles and help with assigned article numbering system</w:t>
      </w:r>
    </w:p>
    <w:p w14:paraId="088E2513" w14:textId="77777777" w:rsidR="00513CAD" w:rsidRDefault="00513CAD" w:rsidP="00A23267">
      <w:pPr>
        <w:spacing w:after="0"/>
        <w:rPr>
          <w:rFonts w:cs="Arial"/>
          <w:b/>
        </w:rPr>
      </w:pPr>
    </w:p>
    <w:p w14:paraId="6FBF9C74" w14:textId="77777777" w:rsidR="00E92EAC" w:rsidRPr="00A23267" w:rsidRDefault="00E92EAC" w:rsidP="00A23267">
      <w:pPr>
        <w:spacing w:after="0"/>
        <w:rPr>
          <w:rFonts w:cs="Arial"/>
          <w:b/>
        </w:rPr>
      </w:pPr>
    </w:p>
    <w:p w14:paraId="38C95720" w14:textId="704673EA" w:rsidR="0026528A" w:rsidRPr="00E92EAC" w:rsidRDefault="0026528A" w:rsidP="00A23267">
      <w:pPr>
        <w:spacing w:after="0"/>
        <w:rPr>
          <w:rFonts w:cs="Arial"/>
          <w:u w:val="single"/>
        </w:rPr>
      </w:pPr>
      <w:r w:rsidRPr="00E92EAC">
        <w:rPr>
          <w:rFonts w:cs="Arial"/>
          <w:u w:val="single"/>
        </w:rPr>
        <w:lastRenderedPageBreak/>
        <w:t>Sample Assignment Instructions</w:t>
      </w:r>
    </w:p>
    <w:p w14:paraId="1F203839" w14:textId="129CCCA7" w:rsidR="0026528A" w:rsidRPr="00A23267" w:rsidRDefault="0026528A" w:rsidP="00E92EAC">
      <w:pPr>
        <w:spacing w:after="0"/>
        <w:rPr>
          <w:rFonts w:cs="Arial"/>
        </w:rPr>
      </w:pPr>
      <w:r w:rsidRPr="00A23267">
        <w:rPr>
          <w:rFonts w:cs="Arial"/>
        </w:rPr>
        <w:t>You have been assigned an article for each of three content units (postural control, mobility functions, and reach, grasp, and manipulation [RGM]).  At the end of each chapter addressing “abnormal” postural control, mobility, or RGM, case information is presented about Jean (CVA), Mike (PD), and Thomas</w:t>
      </w:r>
      <w:r w:rsidR="007773E9" w:rsidRPr="00A23267">
        <w:rPr>
          <w:rFonts w:cs="Arial"/>
        </w:rPr>
        <w:t xml:space="preserve"> (CP). </w:t>
      </w:r>
      <w:r w:rsidRPr="00A23267">
        <w:rPr>
          <w:rFonts w:cs="Arial"/>
        </w:rPr>
        <w:t xml:space="preserve">You will address each of these different pathologies (CVA, PD, and CP) in one of three assignments requiring you to link </w:t>
      </w:r>
      <w:r w:rsidR="007773E9" w:rsidRPr="00A23267">
        <w:rPr>
          <w:rFonts w:cs="Arial"/>
        </w:rPr>
        <w:t xml:space="preserve">an </w:t>
      </w:r>
      <w:r w:rsidRPr="00A23267">
        <w:rPr>
          <w:rFonts w:cs="Arial"/>
        </w:rPr>
        <w:t xml:space="preserve">assigned journal article to your case presentation. </w:t>
      </w:r>
      <w:r w:rsidR="000E7179" w:rsidRPr="00A23267">
        <w:rPr>
          <w:rFonts w:cs="Arial"/>
        </w:rPr>
        <w:t>In advance of our scheduled class meeting, y</w:t>
      </w:r>
      <w:r w:rsidRPr="00A23267">
        <w:rPr>
          <w:rFonts w:cs="Arial"/>
        </w:rPr>
        <w:t xml:space="preserve">ou will </w:t>
      </w:r>
      <w:r w:rsidR="000E7179" w:rsidRPr="00A23267">
        <w:rPr>
          <w:rFonts w:cs="Arial"/>
        </w:rPr>
        <w:t>independently respond to instructor-generated questions about your assigned article. You will then meet with others</w:t>
      </w:r>
      <w:r w:rsidRPr="00A23267">
        <w:rPr>
          <w:rFonts w:cs="Arial"/>
        </w:rPr>
        <w:t xml:space="preserve"> who have </w:t>
      </w:r>
      <w:r w:rsidR="000E7179" w:rsidRPr="00A23267">
        <w:rPr>
          <w:rFonts w:cs="Arial"/>
        </w:rPr>
        <w:t>responded to the same questions about the</w:t>
      </w:r>
      <w:r w:rsidRPr="00A23267">
        <w:rPr>
          <w:rFonts w:cs="Arial"/>
        </w:rPr>
        <w:t xml:space="preserve"> same article and pathology.</w:t>
      </w:r>
      <w:r w:rsidR="00762DAD" w:rsidRPr="00A23267">
        <w:rPr>
          <w:rFonts w:cs="Arial"/>
        </w:rPr>
        <w:t xml:space="preserve"> Prior to the scheduled class meeting, you will synthesize your group’s responses to generate a single, same-article teaching tool (guided by instructor questions) that will be submitted to your instructor for grading and shared with your classmates in small-group discussions.</w:t>
      </w:r>
      <w:r w:rsidRPr="00A23267">
        <w:rPr>
          <w:rFonts w:cs="Arial"/>
        </w:rPr>
        <w:t xml:space="preserve"> </w:t>
      </w:r>
      <w:r w:rsidR="000E7179" w:rsidRPr="00A23267">
        <w:rPr>
          <w:rFonts w:cs="Arial"/>
        </w:rPr>
        <w:t>In class, y</w:t>
      </w:r>
      <w:r w:rsidRPr="00A23267">
        <w:rPr>
          <w:rFonts w:cs="Arial"/>
        </w:rPr>
        <w:t xml:space="preserve">ou will </w:t>
      </w:r>
      <w:r w:rsidR="00762DAD" w:rsidRPr="00A23267">
        <w:rPr>
          <w:rFonts w:cs="Arial"/>
        </w:rPr>
        <w:t>join a</w:t>
      </w:r>
      <w:r w:rsidRPr="00A23267">
        <w:rPr>
          <w:rFonts w:cs="Arial"/>
        </w:rPr>
        <w:t xml:space="preserve"> new group</w:t>
      </w:r>
      <w:r w:rsidR="00762DAD" w:rsidRPr="00A23267">
        <w:rPr>
          <w:rFonts w:cs="Arial"/>
        </w:rPr>
        <w:t xml:space="preserve"> of students who have read different articles. This new group of six will provide briefings from six different article instructional tools</w:t>
      </w:r>
      <w:r w:rsidRPr="00A23267">
        <w:rPr>
          <w:rFonts w:cs="Arial"/>
        </w:rPr>
        <w:t xml:space="preserve"> (2 people in each group will have been assigned the same diagnosis but different articles). You will use your </w:t>
      </w:r>
      <w:r w:rsidR="00762DAD" w:rsidRPr="00A23267">
        <w:rPr>
          <w:rFonts w:cs="Arial"/>
        </w:rPr>
        <w:t>instructional</w:t>
      </w:r>
      <w:r w:rsidRPr="00A23267">
        <w:rPr>
          <w:rFonts w:cs="Arial"/>
        </w:rPr>
        <w:t xml:space="preserve"> tool as a guide to sharing your information </w:t>
      </w:r>
      <w:r w:rsidR="00762DAD" w:rsidRPr="00A23267">
        <w:rPr>
          <w:rFonts w:cs="Arial"/>
        </w:rPr>
        <w:t xml:space="preserve">within this mixed-article </w:t>
      </w:r>
      <w:r w:rsidRPr="00A23267">
        <w:rPr>
          <w:rFonts w:cs="Arial"/>
        </w:rPr>
        <w:t>group</w:t>
      </w:r>
      <w:r w:rsidR="00762DAD" w:rsidRPr="00A23267">
        <w:rPr>
          <w:rFonts w:cs="Arial"/>
        </w:rPr>
        <w:t>,</w:t>
      </w:r>
      <w:r w:rsidRPr="00A23267">
        <w:rPr>
          <w:rFonts w:cs="Arial"/>
        </w:rPr>
        <w:t xml:space="preserve"> teaching </w:t>
      </w:r>
      <w:r w:rsidR="00762DAD" w:rsidRPr="00A23267">
        <w:rPr>
          <w:rFonts w:cs="Arial"/>
        </w:rPr>
        <w:t>others</w:t>
      </w:r>
      <w:r w:rsidRPr="00A23267">
        <w:rPr>
          <w:rFonts w:cs="Arial"/>
        </w:rPr>
        <w:t xml:space="preserve"> what you have learned while reading the article and applying </w:t>
      </w:r>
      <w:r w:rsidR="008B2AB9" w:rsidRPr="00A23267">
        <w:rPr>
          <w:rFonts w:cs="Arial"/>
        </w:rPr>
        <w:t xml:space="preserve">information </w:t>
      </w:r>
      <w:r w:rsidRPr="00A23267">
        <w:rPr>
          <w:rFonts w:cs="Arial"/>
        </w:rPr>
        <w:t xml:space="preserve">to a case. </w:t>
      </w:r>
      <w:r w:rsidR="00762DAD" w:rsidRPr="00A23267">
        <w:rPr>
          <w:rFonts w:cs="Arial"/>
        </w:rPr>
        <w:t>As a follow-up, members of the mixed-article group provide a peer evaluation to offer constructive feedback about the success of the instructional tool’s delivery to others.</w:t>
      </w:r>
    </w:p>
    <w:p w14:paraId="3083D8CE" w14:textId="77777777" w:rsidR="0026528A" w:rsidRPr="00A23267" w:rsidRDefault="0026528A" w:rsidP="00A23267">
      <w:pPr>
        <w:spacing w:after="0"/>
        <w:rPr>
          <w:rFonts w:cs="Arial"/>
          <w:b/>
        </w:rPr>
      </w:pPr>
    </w:p>
    <w:p w14:paraId="482E0FC0" w14:textId="1C10F47B" w:rsidR="005014E7" w:rsidRPr="00E92EAC" w:rsidRDefault="005014E7" w:rsidP="00A23267">
      <w:pPr>
        <w:spacing w:after="0"/>
        <w:rPr>
          <w:rFonts w:cs="Arial"/>
          <w:u w:val="single"/>
        </w:rPr>
      </w:pPr>
      <w:r w:rsidRPr="00E92EAC">
        <w:rPr>
          <w:rFonts w:cs="Arial"/>
          <w:u w:val="single"/>
        </w:rPr>
        <w:t>Sample Instructor-Directed Questions</w:t>
      </w:r>
      <w:r w:rsidR="00813083" w:rsidRPr="00E92EAC">
        <w:rPr>
          <w:rFonts w:cs="Arial"/>
          <w:u w:val="single"/>
        </w:rPr>
        <w:t xml:space="preserve"> for the “Single-Article Teaching Tool” Assignment</w:t>
      </w:r>
      <w:r w:rsidRPr="00E92EAC">
        <w:rPr>
          <w:rFonts w:cs="Arial"/>
          <w:u w:val="single"/>
        </w:rPr>
        <w:t>:</w:t>
      </w:r>
    </w:p>
    <w:p w14:paraId="3C18F004" w14:textId="40A88C0D" w:rsidR="005014E7" w:rsidRPr="00A23267" w:rsidRDefault="004C69A8" w:rsidP="004C69A8">
      <w:pPr>
        <w:spacing w:after="0"/>
      </w:pPr>
      <w:r w:rsidRPr="004C69A8">
        <w:t>1.</w:t>
      </w:r>
      <w:r w:rsidRPr="004C69A8">
        <w:tab/>
      </w:r>
      <w:r w:rsidR="005014E7" w:rsidRPr="004C69A8">
        <w:t>Postural Control</w:t>
      </w:r>
      <w:r w:rsidR="005014E7" w:rsidRPr="00A23267">
        <w:t xml:space="preserve"> </w:t>
      </w:r>
      <w:r w:rsidR="006C578F" w:rsidRPr="00A23267">
        <w:t xml:space="preserve">(Unit II) </w:t>
      </w:r>
      <w:r w:rsidR="00A62F97" w:rsidRPr="00A23267">
        <w:t>instructor-directed questions</w:t>
      </w:r>
      <w:r w:rsidR="005014E7" w:rsidRPr="00A23267">
        <w:t>:</w:t>
      </w:r>
    </w:p>
    <w:p w14:paraId="72341D6B" w14:textId="1D11960F" w:rsidR="007814E1" w:rsidRPr="00A23267" w:rsidRDefault="004C69A8" w:rsidP="004C69A8">
      <w:pPr>
        <w:spacing w:after="0"/>
        <w:ind w:firstLine="720"/>
      </w:pPr>
      <w:r>
        <w:t>a.</w:t>
      </w:r>
      <w:r>
        <w:tab/>
      </w:r>
      <w:r w:rsidR="007814E1" w:rsidRPr="00A23267">
        <w:t>Case Questions; Using the ICF Framework</w:t>
      </w:r>
    </w:p>
    <w:p w14:paraId="14042556" w14:textId="46B66DEE" w:rsidR="005D56ED" w:rsidRDefault="004C69A8" w:rsidP="004C69A8">
      <w:pPr>
        <w:spacing w:after="0"/>
        <w:ind w:left="2160" w:hanging="720"/>
      </w:pPr>
      <w:proofErr w:type="spellStart"/>
      <w:r>
        <w:t>i</w:t>
      </w:r>
      <w:proofErr w:type="spellEnd"/>
      <w:r>
        <w:t>.</w:t>
      </w:r>
      <w:r>
        <w:tab/>
      </w:r>
      <w:r w:rsidR="005D56ED" w:rsidRPr="00A23267">
        <w:t>What are your case study patient’s impairments of body structure and function? Activity limitations? Participation restrictions?</w:t>
      </w:r>
    </w:p>
    <w:p w14:paraId="32FF0118" w14:textId="77777777" w:rsidR="002E4E03" w:rsidRPr="00A23267" w:rsidRDefault="002E4E03" w:rsidP="004C69A8">
      <w:pPr>
        <w:spacing w:after="0"/>
        <w:ind w:left="2160" w:hanging="720"/>
      </w:pPr>
    </w:p>
    <w:p w14:paraId="7BC35613" w14:textId="5FA40AF1" w:rsidR="007814E1" w:rsidRPr="00A23267" w:rsidRDefault="004C69A8" w:rsidP="004C69A8">
      <w:pPr>
        <w:spacing w:after="0"/>
      </w:pPr>
      <w:r>
        <w:t>2.</w:t>
      </w:r>
      <w:r>
        <w:tab/>
      </w:r>
      <w:r w:rsidR="007814E1" w:rsidRPr="00A23267">
        <w:t>Article Questions</w:t>
      </w:r>
    </w:p>
    <w:p w14:paraId="55D44B87" w14:textId="3344A455" w:rsidR="00A62F97" w:rsidRPr="00A23267" w:rsidRDefault="004C69A8" w:rsidP="004C69A8">
      <w:pPr>
        <w:spacing w:after="0"/>
        <w:ind w:firstLine="720"/>
      </w:pPr>
      <w:r>
        <w:t>a.</w:t>
      </w:r>
      <w:r>
        <w:tab/>
      </w:r>
      <w:r w:rsidR="00A62F97" w:rsidRPr="00A23267">
        <w:t>What is the bibliographic article citation?</w:t>
      </w:r>
    </w:p>
    <w:p w14:paraId="32C5F34C" w14:textId="6B61101E" w:rsidR="00A62F97" w:rsidRPr="00A23267" w:rsidRDefault="004C69A8" w:rsidP="004C69A8">
      <w:pPr>
        <w:spacing w:after="0"/>
        <w:ind w:firstLine="720"/>
      </w:pPr>
      <w:r>
        <w:t>b.</w:t>
      </w:r>
      <w:r>
        <w:tab/>
      </w:r>
      <w:r w:rsidR="00A62F97" w:rsidRPr="00A23267">
        <w:t xml:space="preserve">Study </w:t>
      </w:r>
      <w:r w:rsidR="00347B57" w:rsidRPr="00A23267">
        <w:t>s</w:t>
      </w:r>
      <w:r w:rsidR="00A62F97" w:rsidRPr="00A23267">
        <w:t>ummary</w:t>
      </w:r>
    </w:p>
    <w:p w14:paraId="4C6261BE" w14:textId="1313F8F7" w:rsidR="00A62F97" w:rsidRPr="00A23267" w:rsidRDefault="004C69A8" w:rsidP="004C69A8">
      <w:pPr>
        <w:spacing w:after="0"/>
        <w:ind w:left="2160" w:hanging="720"/>
      </w:pPr>
      <w:proofErr w:type="spellStart"/>
      <w:r>
        <w:t>i</w:t>
      </w:r>
      <w:proofErr w:type="spellEnd"/>
      <w:r>
        <w:t>.</w:t>
      </w:r>
      <w:r>
        <w:tab/>
      </w:r>
      <w:r w:rsidR="00A62F97" w:rsidRPr="00A23267">
        <w:t>What is the study purpose? Who are the subjects? What are the general procedures (i.e., how did they do the study, statistical tests used)?</w:t>
      </w:r>
    </w:p>
    <w:p w14:paraId="08CEE802" w14:textId="2204E889" w:rsidR="00D82EBB" w:rsidRPr="00A23267" w:rsidRDefault="004C69A8" w:rsidP="004C69A8">
      <w:pPr>
        <w:spacing w:after="0"/>
        <w:ind w:left="2160" w:hanging="720"/>
      </w:pPr>
      <w:r>
        <w:t>ii.</w:t>
      </w:r>
      <w:r>
        <w:tab/>
      </w:r>
      <w:r w:rsidR="00D82EBB" w:rsidRPr="00A23267">
        <w:t>What tests</w:t>
      </w:r>
      <w:r w:rsidR="00156073" w:rsidRPr="00A23267">
        <w:t>/outcome measures</w:t>
      </w:r>
      <w:r w:rsidR="00D82EBB" w:rsidRPr="00A23267">
        <w:t xml:space="preserve"> were utilized for this article? For what population is/are these tests appropriate (been validated/ found reliable)?</w:t>
      </w:r>
      <w:r w:rsidR="00156073" w:rsidRPr="00A23267">
        <w:t xml:space="preserve"> </w:t>
      </w:r>
    </w:p>
    <w:p w14:paraId="04A74210" w14:textId="53ADB531" w:rsidR="00D82EBB" w:rsidRPr="00A23267" w:rsidRDefault="004C69A8" w:rsidP="004C69A8">
      <w:pPr>
        <w:spacing w:after="0"/>
        <w:ind w:left="2160" w:hanging="720"/>
      </w:pPr>
      <w:r>
        <w:t>iii.</w:t>
      </w:r>
      <w:r>
        <w:tab/>
      </w:r>
      <w:r w:rsidR="00D82EBB" w:rsidRPr="00A23267">
        <w:t>What intervention does the article study? What is the underlying reasoning for using this intervention?</w:t>
      </w:r>
    </w:p>
    <w:p w14:paraId="5D2C3AE1" w14:textId="4A0CFDA7" w:rsidR="008F3BF4" w:rsidRPr="00A23267" w:rsidRDefault="004C69A8" w:rsidP="004C69A8">
      <w:pPr>
        <w:spacing w:after="0"/>
        <w:ind w:left="720" w:firstLine="720"/>
      </w:pPr>
      <w:r>
        <w:t>iv.</w:t>
      </w:r>
      <w:r>
        <w:tab/>
      </w:r>
      <w:r w:rsidR="00D82EBB" w:rsidRPr="00A23267">
        <w:t xml:space="preserve">Describe the study participants. </w:t>
      </w:r>
    </w:p>
    <w:p w14:paraId="1BEE30E5" w14:textId="6F6BDC3D" w:rsidR="00D82EBB" w:rsidRPr="00A23267" w:rsidRDefault="004C69A8" w:rsidP="004C69A8">
      <w:pPr>
        <w:spacing w:after="0"/>
        <w:ind w:left="2160" w:hanging="720"/>
      </w:pPr>
      <w:r>
        <w:t>v.</w:t>
      </w:r>
      <w:r>
        <w:tab/>
      </w:r>
      <w:r w:rsidR="00D82EBB" w:rsidRPr="00A23267">
        <w:t>What are the results? Include a brief summary of the results including the statistical values (i.e., ICC = .78). This can be done in a table format, but you should create the table yourself vs. copying/ pasting from the article. Remember this section should be the results, not the descriptive data of the subjects in the study.</w:t>
      </w:r>
    </w:p>
    <w:p w14:paraId="1776C918" w14:textId="17ECF192" w:rsidR="00A62F97" w:rsidRPr="00A23267" w:rsidRDefault="004C69A8" w:rsidP="004C69A8">
      <w:pPr>
        <w:spacing w:after="0"/>
        <w:ind w:left="2160" w:hanging="720"/>
      </w:pPr>
      <w:r>
        <w:lastRenderedPageBreak/>
        <w:t>vi.</w:t>
      </w:r>
      <w:r>
        <w:tab/>
      </w:r>
      <w:r w:rsidR="00A62F97" w:rsidRPr="00A23267">
        <w:t xml:space="preserve">What is the grade of evidence? Include your grade of the evidence using a scale like </w:t>
      </w:r>
      <w:r w:rsidR="008B2AB9" w:rsidRPr="00A23267">
        <w:rPr>
          <w:rFonts w:cs="Helvetica"/>
          <w:color w:val="222222"/>
        </w:rPr>
        <w:t>Physiotherapy Evidence Database</w:t>
      </w:r>
      <w:r w:rsidR="008B2AB9" w:rsidRPr="00A23267">
        <w:t xml:space="preserve"> </w:t>
      </w:r>
      <w:r w:rsidR="008B2AB9" w:rsidRPr="00A23267">
        <w:rPr>
          <w:color w:val="333333"/>
          <w:lang w:val="en"/>
        </w:rPr>
        <w:t>(</w:t>
      </w:r>
      <w:proofErr w:type="spellStart"/>
      <w:r w:rsidR="008B2AB9" w:rsidRPr="00A23267">
        <w:rPr>
          <w:color w:val="333333"/>
          <w:lang w:val="en"/>
        </w:rPr>
        <w:t>PEDro</w:t>
      </w:r>
      <w:proofErr w:type="spellEnd"/>
      <w:r w:rsidR="008B2AB9" w:rsidRPr="00A23267">
        <w:rPr>
          <w:color w:val="333333"/>
          <w:lang w:val="en"/>
        </w:rPr>
        <w:t xml:space="preserve">; </w:t>
      </w:r>
      <w:hyperlink r:id="rId10" w:history="1">
        <w:r w:rsidR="008B2AB9" w:rsidRPr="00A23267">
          <w:rPr>
            <w:rStyle w:val="Hyperlink"/>
            <w:rFonts w:cs="Arial"/>
            <w:color w:val="auto"/>
            <w:lang w:val="en"/>
          </w:rPr>
          <w:t>http://www.pedro.org.au</w:t>
        </w:r>
      </w:hyperlink>
      <w:r w:rsidR="008B2AB9" w:rsidRPr="00A23267">
        <w:rPr>
          <w:lang w:val="en"/>
        </w:rPr>
        <w:t>)</w:t>
      </w:r>
      <w:r w:rsidR="00A9379C" w:rsidRPr="00A23267">
        <w:rPr>
          <w:lang w:val="en"/>
        </w:rPr>
        <w:t xml:space="preserve"> or</w:t>
      </w:r>
      <w:r w:rsidR="00A62F97" w:rsidRPr="00A23267">
        <w:t xml:space="preserve"> </w:t>
      </w:r>
      <w:proofErr w:type="spellStart"/>
      <w:r w:rsidR="00A62F97" w:rsidRPr="00A23267">
        <w:t>Trombly</w:t>
      </w:r>
      <w:proofErr w:type="spellEnd"/>
      <w:r w:rsidR="00A62F97" w:rsidRPr="00A23267">
        <w:t xml:space="preserve"> &amp; Ma</w:t>
      </w:r>
      <w:r w:rsidR="00513CAD" w:rsidRPr="00A23267">
        <w:rPr>
          <w:rStyle w:val="FootnoteReference"/>
          <w:rFonts w:cs="Arial"/>
          <w:vertAlign w:val="baseline"/>
        </w:rPr>
        <w:t>.</w:t>
      </w:r>
      <w:r w:rsidR="00513CAD" w:rsidRPr="00A23267">
        <w:rPr>
          <w:vertAlign w:val="superscript"/>
        </w:rPr>
        <w:t>2</w:t>
      </w:r>
    </w:p>
    <w:p w14:paraId="430D64AD" w14:textId="77FC269B" w:rsidR="00A62F97" w:rsidRPr="00A23267" w:rsidRDefault="004C69A8" w:rsidP="004C69A8">
      <w:pPr>
        <w:spacing w:after="0"/>
        <w:ind w:left="2160" w:hanging="720"/>
      </w:pPr>
      <w:r>
        <w:t>vii.</w:t>
      </w:r>
      <w:r>
        <w:tab/>
      </w:r>
      <w:r w:rsidR="00A62F97" w:rsidRPr="00A23267">
        <w:t>What is the clinical bottom line? Describe your critical evaluation of the evidence (i.e., was it high/low on the grading scale) and how the results of this study will impact your future practice as a physical therapist.</w:t>
      </w:r>
    </w:p>
    <w:p w14:paraId="73DC1B35" w14:textId="1F620DD5" w:rsidR="00A62F97" w:rsidRPr="00A23267" w:rsidRDefault="004C69A8" w:rsidP="004C69A8">
      <w:pPr>
        <w:spacing w:after="0"/>
        <w:ind w:left="2160" w:hanging="720"/>
      </w:pPr>
      <w:r>
        <w:t>viii.</w:t>
      </w:r>
      <w:r>
        <w:tab/>
      </w:r>
      <w:r w:rsidR="00D82EBB" w:rsidRPr="00A23267">
        <w:t>What are the study</w:t>
      </w:r>
      <w:r w:rsidR="00A62F97" w:rsidRPr="00A23267">
        <w:t xml:space="preserve"> limitations</w:t>
      </w:r>
      <w:r w:rsidR="00D82EBB" w:rsidRPr="00A23267">
        <w:t>? Do you have any</w:t>
      </w:r>
      <w:r w:rsidR="00A62F97" w:rsidRPr="00A23267">
        <w:t xml:space="preserve"> reservations about the methods, data, or outcomes of this study</w:t>
      </w:r>
      <w:r w:rsidR="00D82EBB" w:rsidRPr="00A23267">
        <w:t>?</w:t>
      </w:r>
    </w:p>
    <w:p w14:paraId="2F0B5C06" w14:textId="77777777" w:rsidR="000A7602" w:rsidRDefault="000A7602" w:rsidP="000A7602">
      <w:pPr>
        <w:spacing w:after="0"/>
      </w:pPr>
    </w:p>
    <w:p w14:paraId="2B3BA3BD" w14:textId="6BFCC02E" w:rsidR="00347B57" w:rsidRPr="00A23267" w:rsidRDefault="000A7602" w:rsidP="000A7602">
      <w:pPr>
        <w:spacing w:after="0"/>
      </w:pPr>
      <w:r>
        <w:t>3.</w:t>
      </w:r>
      <w:r>
        <w:tab/>
      </w:r>
      <w:r w:rsidR="00347B57" w:rsidRPr="00A23267">
        <w:t>Interpretation</w:t>
      </w:r>
      <w:r w:rsidR="005C0CAF" w:rsidRPr="00A23267">
        <w:t xml:space="preserve"> of data depictions</w:t>
      </w:r>
    </w:p>
    <w:p w14:paraId="70AB633D" w14:textId="5A65A8A9" w:rsidR="00AD4EBD" w:rsidRDefault="000A7602" w:rsidP="000A7602">
      <w:pPr>
        <w:spacing w:after="0"/>
        <w:ind w:firstLine="720"/>
      </w:pPr>
      <w:r>
        <w:t>a.</w:t>
      </w:r>
      <w:r>
        <w:tab/>
      </w:r>
      <w:r w:rsidR="00AD4EBD" w:rsidRPr="00A23267">
        <w:t xml:space="preserve">If you read the article by </w:t>
      </w:r>
      <w:proofErr w:type="spellStart"/>
      <w:r w:rsidR="00AD4EBD" w:rsidRPr="00A23267">
        <w:t>Ledebt</w:t>
      </w:r>
      <w:proofErr w:type="spellEnd"/>
      <w:r w:rsidR="00AD4EBD" w:rsidRPr="00A23267">
        <w:t xml:space="preserve"> et al:</w:t>
      </w:r>
    </w:p>
    <w:p w14:paraId="06B82B20" w14:textId="77777777" w:rsidR="000A7602" w:rsidRDefault="000A7602" w:rsidP="000A7602">
      <w:pPr>
        <w:spacing w:after="0"/>
        <w:ind w:left="2160" w:hanging="720"/>
      </w:pPr>
      <w:r w:rsidRPr="00A23267">
        <w:t xml:space="preserve">Snip Figure 3 (page 465) from your electronic article or cut and paste </w:t>
      </w:r>
      <w:r>
        <w:t>from this</w:t>
      </w:r>
    </w:p>
    <w:p w14:paraId="7B0C5832" w14:textId="1C09DD44" w:rsidR="000A7602" w:rsidRPr="00A23267" w:rsidRDefault="000A7602" w:rsidP="000A7602">
      <w:pPr>
        <w:spacing w:after="0"/>
        <w:ind w:left="1440"/>
      </w:pPr>
      <w:proofErr w:type="gramStart"/>
      <w:r w:rsidRPr="00A23267">
        <w:t>document</w:t>
      </w:r>
      <w:proofErr w:type="gramEnd"/>
      <w:r w:rsidRPr="00A23267">
        <w:t xml:space="preserve"> and replicate into your individual instructional tool </w:t>
      </w:r>
      <w:r>
        <w:t>submission. In typed text, e</w:t>
      </w:r>
      <w:r w:rsidRPr="00A23267">
        <w:t>xplain significant differences between the Training Group and the Control Group. You are strongly encouraged to write or otherwise indicate on the graphs to illustrate these points. Resize the Figure as needed.</w:t>
      </w:r>
    </w:p>
    <w:p w14:paraId="6B204F00" w14:textId="668BBF9B" w:rsidR="000C00C1" w:rsidRPr="00A23267" w:rsidRDefault="000A7602" w:rsidP="000A7602">
      <w:pPr>
        <w:spacing w:after="0"/>
        <w:ind w:firstLine="720"/>
      </w:pPr>
      <w:r>
        <w:t>b.</w:t>
      </w:r>
      <w:r>
        <w:tab/>
      </w:r>
      <w:r w:rsidR="005014E7" w:rsidRPr="00A23267">
        <w:t xml:space="preserve">If you read </w:t>
      </w:r>
      <w:r w:rsidR="007814E1" w:rsidRPr="00A23267">
        <w:t>the</w:t>
      </w:r>
      <w:r w:rsidR="005014E7" w:rsidRPr="00A23267">
        <w:t xml:space="preserve"> article by </w:t>
      </w:r>
      <w:proofErr w:type="spellStart"/>
      <w:r w:rsidR="00F378B5" w:rsidRPr="00A23267">
        <w:t>Christovão</w:t>
      </w:r>
      <w:proofErr w:type="spellEnd"/>
      <w:r w:rsidR="007814E1" w:rsidRPr="00A23267">
        <w:t xml:space="preserve"> et al</w:t>
      </w:r>
      <w:r w:rsidR="000C00C1" w:rsidRPr="00A23267">
        <w:t>:</w:t>
      </w:r>
    </w:p>
    <w:p w14:paraId="3B572EE9" w14:textId="209D6EB9" w:rsidR="005014E7" w:rsidRPr="00A23267" w:rsidRDefault="00F378B5" w:rsidP="004C69A8">
      <w:pPr>
        <w:spacing w:after="0"/>
        <w:ind w:left="1440"/>
      </w:pPr>
      <w:r w:rsidRPr="00A23267">
        <w:t xml:space="preserve">Replicate Table 2 data in your </w:t>
      </w:r>
      <w:r w:rsidR="0045453F" w:rsidRPr="00A23267">
        <w:t>Instructional</w:t>
      </w:r>
      <w:r w:rsidRPr="00A23267">
        <w:t xml:space="preserve"> Tool. Use comments or other means to point out where, in the table, the following results are found:</w:t>
      </w:r>
    </w:p>
    <w:p w14:paraId="0734BB11" w14:textId="61DE4C12" w:rsidR="00F378B5" w:rsidRPr="00A23267" w:rsidRDefault="00F378B5" w:rsidP="000A7602">
      <w:pPr>
        <w:spacing w:after="0"/>
        <w:ind w:left="1440"/>
      </w:pPr>
      <w:r w:rsidRPr="00A23267">
        <w:t>INTRAGROUP ANALYSIS</w:t>
      </w:r>
    </w:p>
    <w:p w14:paraId="5D991D01" w14:textId="4FD49967" w:rsidR="00F378B5" w:rsidRPr="00A23267" w:rsidRDefault="00F378B5" w:rsidP="002E4E03">
      <w:pPr>
        <w:pStyle w:val="ListParagraph"/>
        <w:numPr>
          <w:ilvl w:val="0"/>
          <w:numId w:val="38"/>
        </w:numPr>
        <w:spacing w:after="0"/>
      </w:pPr>
      <w:r w:rsidRPr="00A23267">
        <w:t xml:space="preserve">The EG demonstrated significant reductions in the time required to execute the TUGT </w:t>
      </w:r>
    </w:p>
    <w:p w14:paraId="5C2BE4CB" w14:textId="7C0542D3" w:rsidR="00F378B5" w:rsidRPr="00A23267" w:rsidRDefault="00F378B5" w:rsidP="002E4E03">
      <w:pPr>
        <w:pStyle w:val="ListParagraph"/>
        <w:numPr>
          <w:ilvl w:val="0"/>
          <w:numId w:val="38"/>
        </w:numPr>
        <w:spacing w:after="0"/>
      </w:pPr>
      <w:r w:rsidRPr="00A23267">
        <w:t xml:space="preserve">The EG demonstrated significant reductions in body sway in the anteroposterior direction with eyes open. </w:t>
      </w:r>
    </w:p>
    <w:p w14:paraId="4E26B0F1" w14:textId="1A921138" w:rsidR="00AD4EBD" w:rsidRPr="00A23267" w:rsidRDefault="00AD4EBD" w:rsidP="002E4E03">
      <w:pPr>
        <w:pStyle w:val="ListParagraph"/>
        <w:numPr>
          <w:ilvl w:val="0"/>
          <w:numId w:val="38"/>
        </w:numPr>
        <w:spacing w:after="0"/>
      </w:pPr>
      <w:r w:rsidRPr="00A23267">
        <w:t xml:space="preserve">The EG demonstrated significant reductions in body sway in the mediolateral direction with eyes open. </w:t>
      </w:r>
    </w:p>
    <w:p w14:paraId="05B342BC" w14:textId="54EA1F1B" w:rsidR="00C24E26" w:rsidRPr="00A23267" w:rsidRDefault="000A7602" w:rsidP="000A7602">
      <w:pPr>
        <w:spacing w:after="0"/>
        <w:ind w:firstLine="720"/>
      </w:pPr>
      <w:r>
        <w:t>c.</w:t>
      </w:r>
      <w:r>
        <w:tab/>
      </w:r>
      <w:r w:rsidR="00C24E26" w:rsidRPr="00A23267">
        <w:t xml:space="preserve">If you read the article by </w:t>
      </w:r>
      <w:r w:rsidR="00960119" w:rsidRPr="00A23267">
        <w:t>Lee</w:t>
      </w:r>
      <w:r w:rsidR="00C24E26" w:rsidRPr="00A23267">
        <w:t xml:space="preserve"> et al:</w:t>
      </w:r>
    </w:p>
    <w:p w14:paraId="2830FAF0" w14:textId="7756C966" w:rsidR="00960119" w:rsidRPr="00A23267" w:rsidRDefault="00960119" w:rsidP="000A7602">
      <w:pPr>
        <w:spacing w:after="0"/>
        <w:ind w:left="1440"/>
      </w:pPr>
      <w:r w:rsidRPr="00A23267">
        <w:t xml:space="preserve">Replicate Table 2 data in your Instructional Tool. </w:t>
      </w:r>
      <w:r w:rsidR="00465744" w:rsidRPr="00A23267">
        <w:t>Use comments or other means to point out where, in the table, the following results are found:</w:t>
      </w:r>
    </w:p>
    <w:p w14:paraId="57795274" w14:textId="5F81C271" w:rsidR="00465744" w:rsidRPr="00A23267" w:rsidRDefault="00465744" w:rsidP="002E4E03">
      <w:pPr>
        <w:pStyle w:val="ListParagraph"/>
        <w:numPr>
          <w:ilvl w:val="0"/>
          <w:numId w:val="39"/>
        </w:numPr>
        <w:spacing w:after="0"/>
      </w:pPr>
      <w:r w:rsidRPr="00A23267">
        <w:t>Sway velocity of the COP and moment velocity under eyes open were significantly decreased in the light touch compared to no light touch.</w:t>
      </w:r>
    </w:p>
    <w:p w14:paraId="68952D72" w14:textId="0F8C8AAC" w:rsidR="00465744" w:rsidRPr="00A23267" w:rsidRDefault="00465744" w:rsidP="002E4E03">
      <w:pPr>
        <w:pStyle w:val="ListParagraph"/>
        <w:numPr>
          <w:ilvl w:val="0"/>
          <w:numId w:val="39"/>
        </w:numPr>
        <w:spacing w:after="0"/>
      </w:pPr>
      <w:r w:rsidRPr="00A23267">
        <w:t>Sway velocity of the COP and moment velocity under eyes closed were significantly decreased in the light touch compared to no light touch.</w:t>
      </w:r>
    </w:p>
    <w:p w14:paraId="0FC3CF12" w14:textId="1503935E" w:rsidR="0008192A" w:rsidRPr="00A23267" w:rsidRDefault="00465744" w:rsidP="002E4E03">
      <w:pPr>
        <w:pStyle w:val="ListParagraph"/>
        <w:numPr>
          <w:ilvl w:val="0"/>
          <w:numId w:val="39"/>
        </w:numPr>
        <w:spacing w:after="0"/>
      </w:pPr>
      <w:r w:rsidRPr="00A23267">
        <w:t>Rates of decrease of sway velocity and moment velocity under eyes closed condition were higher compared with those under eyes open condition.</w:t>
      </w:r>
      <w:r w:rsidR="0008192A" w:rsidRPr="00A23267" w:rsidDel="0008192A">
        <w:t xml:space="preserve"> </w:t>
      </w:r>
    </w:p>
    <w:p w14:paraId="5A3241C4" w14:textId="1AC23A09" w:rsidR="001432A9" w:rsidRDefault="000A7602" w:rsidP="000A7602">
      <w:pPr>
        <w:spacing w:after="0"/>
        <w:ind w:left="720"/>
      </w:pPr>
      <w:r>
        <w:t>d.</w:t>
      </w:r>
      <w:r>
        <w:tab/>
      </w:r>
      <w:r w:rsidR="000F6E7D" w:rsidRPr="00A23267">
        <w:t>If you read the article by Yu &amp; Park:</w:t>
      </w:r>
    </w:p>
    <w:p w14:paraId="34FB18ED" w14:textId="47C5DAB5" w:rsidR="000A7602" w:rsidRPr="00A23267" w:rsidRDefault="000A7602" w:rsidP="000A7602">
      <w:pPr>
        <w:spacing w:after="0"/>
        <w:ind w:left="1440"/>
      </w:pPr>
      <w:r w:rsidRPr="00A23267">
        <w:t>Snip Figure 2 (page 365) from your electronic article or cut and paste from this document and replicate into your individual instructional tool submission. Use the results and discussions from this article to point to and interpret significant findings depicted in the figure. You are strongly encouraged to write or otherwise indicate on the graphs to illustrate these points. Resize the Figure as needed.</w:t>
      </w:r>
    </w:p>
    <w:p w14:paraId="4EC1054E" w14:textId="0C64369C" w:rsidR="000F6E7D" w:rsidRPr="00A23267" w:rsidRDefault="000A7602" w:rsidP="000A7602">
      <w:pPr>
        <w:spacing w:after="0"/>
        <w:ind w:firstLine="720"/>
      </w:pPr>
      <w:r>
        <w:t>e.</w:t>
      </w:r>
      <w:r>
        <w:tab/>
      </w:r>
      <w:r w:rsidR="009026B5" w:rsidRPr="00A23267">
        <w:t xml:space="preserve">If you read the article by </w:t>
      </w:r>
      <w:r w:rsidR="0045453F" w:rsidRPr="00A23267">
        <w:t xml:space="preserve">Wong-Yu &amp; </w:t>
      </w:r>
      <w:proofErr w:type="spellStart"/>
      <w:r w:rsidR="0045453F" w:rsidRPr="00A23267">
        <w:t>Mak</w:t>
      </w:r>
      <w:proofErr w:type="spellEnd"/>
      <w:r w:rsidR="009026B5" w:rsidRPr="00A23267">
        <w:t>:</w:t>
      </w:r>
    </w:p>
    <w:p w14:paraId="57297D96" w14:textId="49A387A2" w:rsidR="0045453F" w:rsidRPr="00A23267" w:rsidRDefault="0045453F" w:rsidP="000A7602">
      <w:pPr>
        <w:spacing w:after="0"/>
        <w:ind w:left="1440"/>
      </w:pPr>
      <w:r w:rsidRPr="00A23267">
        <w:lastRenderedPageBreak/>
        <w:t>Replicate Table 2 data in your Instructional Tool. Specifically identify where the significant differences described under the manuscript’s “Short- and long-term effect in primary and secondary outcomes” are found in the table.</w:t>
      </w:r>
    </w:p>
    <w:p w14:paraId="65D9E2D2" w14:textId="7B8FC4E0" w:rsidR="009026B5" w:rsidRDefault="000A7602" w:rsidP="000A7602">
      <w:pPr>
        <w:spacing w:after="0"/>
        <w:ind w:firstLine="720"/>
      </w:pPr>
      <w:r>
        <w:t>f.</w:t>
      </w:r>
      <w:r>
        <w:tab/>
      </w:r>
      <w:r w:rsidR="002F7C58" w:rsidRPr="00A23267">
        <w:t xml:space="preserve">If you read the article by </w:t>
      </w:r>
      <w:proofErr w:type="spellStart"/>
      <w:r w:rsidR="002F7C58" w:rsidRPr="00A23267">
        <w:t>Malling</w:t>
      </w:r>
      <w:proofErr w:type="spellEnd"/>
      <w:r w:rsidR="002F7C58" w:rsidRPr="00A23267">
        <w:t xml:space="preserve"> and Jensen:</w:t>
      </w:r>
    </w:p>
    <w:p w14:paraId="5901B908" w14:textId="35A847C8" w:rsidR="000A7602" w:rsidRDefault="000A7602" w:rsidP="000A7602">
      <w:pPr>
        <w:spacing w:after="0"/>
        <w:ind w:left="1440"/>
      </w:pPr>
      <w:r w:rsidRPr="00A23267">
        <w:t>Snip Figure 3 from your electronic article or cut and paste from this document and replicate into your individual instructional tool submission. In typed text, explain significant differences described in the results section and depicted in this figure. You are strongly encouraged to write or otherwise indicate on the graphs to illustrate these points. Resize the Figure as needed.</w:t>
      </w:r>
    </w:p>
    <w:p w14:paraId="7BD9BD59" w14:textId="77777777" w:rsidR="002E4E03" w:rsidRPr="00A23267" w:rsidRDefault="002E4E03" w:rsidP="000A7602">
      <w:pPr>
        <w:spacing w:after="0"/>
        <w:ind w:left="1440"/>
      </w:pPr>
    </w:p>
    <w:p w14:paraId="34FF55A5" w14:textId="59BA72C9" w:rsidR="003A2278" w:rsidRPr="00A23267" w:rsidRDefault="000A7602" w:rsidP="004C69A8">
      <w:pPr>
        <w:spacing w:after="0"/>
      </w:pPr>
      <w:r>
        <w:t>4.</w:t>
      </w:r>
      <w:r>
        <w:tab/>
      </w:r>
      <w:r w:rsidR="00347B57" w:rsidRPr="00A23267">
        <w:t>Integrating</w:t>
      </w:r>
      <w:r w:rsidR="003A2278" w:rsidRPr="00A23267">
        <w:t xml:space="preserve"> Case and Article</w:t>
      </w:r>
    </w:p>
    <w:p w14:paraId="561A8B20" w14:textId="60D26554" w:rsidR="003A2278" w:rsidRPr="00A23267" w:rsidRDefault="000A7602" w:rsidP="002E4E03">
      <w:pPr>
        <w:spacing w:after="0"/>
        <w:ind w:left="1440" w:hanging="720"/>
      </w:pPr>
      <w:r>
        <w:t>a.</w:t>
      </w:r>
      <w:r>
        <w:tab/>
      </w:r>
      <w:r w:rsidR="003A2278" w:rsidRPr="00A23267">
        <w:t>Based upon the information you’ve been given about your case study patient, is your patient a “match” for the population used in this study?  Why or why not? What considerations are important when considering whether you will use this intervention with your patient?</w:t>
      </w:r>
    </w:p>
    <w:p w14:paraId="38785F8D" w14:textId="1FABEDD4" w:rsidR="003A2278" w:rsidRDefault="002E4E03" w:rsidP="002E4E03">
      <w:pPr>
        <w:spacing w:after="0"/>
        <w:ind w:left="1440" w:hanging="720"/>
      </w:pPr>
      <w:r>
        <w:t>b.</w:t>
      </w:r>
      <w:r>
        <w:tab/>
      </w:r>
      <w:r w:rsidR="003A2278" w:rsidRPr="00A23267">
        <w:t xml:space="preserve">Design an intervention for your patient utilizing the findings of this study; describe how your intervention utilizes the findings of your assigned study. </w:t>
      </w:r>
    </w:p>
    <w:p w14:paraId="6B41F20C" w14:textId="77777777" w:rsidR="002E4E03" w:rsidRPr="00A23267" w:rsidRDefault="002E4E03" w:rsidP="002E4E03">
      <w:pPr>
        <w:spacing w:after="0"/>
        <w:ind w:left="1440" w:hanging="720"/>
      </w:pPr>
    </w:p>
    <w:p w14:paraId="0CD1B06F" w14:textId="21CF911E" w:rsidR="007814E1" w:rsidRPr="00A23267" w:rsidRDefault="002E4E03" w:rsidP="004C69A8">
      <w:pPr>
        <w:spacing w:after="0"/>
      </w:pPr>
      <w:r>
        <w:t>5.</w:t>
      </w:r>
      <w:r>
        <w:tab/>
      </w:r>
      <w:r w:rsidR="007814E1" w:rsidRPr="00A23267">
        <w:t>Integrating Article and Chapter Concepts</w:t>
      </w:r>
    </w:p>
    <w:p w14:paraId="1A6C4F5D" w14:textId="6DED61AB" w:rsidR="007814E1" w:rsidRPr="00A23267" w:rsidRDefault="007814E1" w:rsidP="002E4E03">
      <w:pPr>
        <w:spacing w:after="0"/>
        <w:ind w:firstLine="720"/>
      </w:pPr>
      <w:r w:rsidRPr="00A23267">
        <w:t xml:space="preserve">Apply the findings in your assigned article to a </w:t>
      </w:r>
      <w:r w:rsidR="00D257EA" w:rsidRPr="00A23267">
        <w:t>postural control</w:t>
      </w:r>
      <w:r w:rsidRPr="00A23267">
        <w:t xml:space="preserve"> concept introduced in this unit.</w:t>
      </w:r>
    </w:p>
    <w:p w14:paraId="2740DEEF" w14:textId="77777777" w:rsidR="0083179A" w:rsidRPr="00A23267" w:rsidRDefault="0083179A" w:rsidP="004C69A8">
      <w:pPr>
        <w:spacing w:after="0"/>
        <w:rPr>
          <w:rFonts w:cs="Arial"/>
        </w:rPr>
      </w:pPr>
    </w:p>
    <w:p w14:paraId="7EB52E91" w14:textId="77777777" w:rsidR="0083179A" w:rsidRPr="00A23267" w:rsidRDefault="0083179A" w:rsidP="002E4E03">
      <w:pPr>
        <w:spacing w:after="0"/>
        <w:ind w:firstLine="720"/>
        <w:rPr>
          <w:rFonts w:cs="Arial"/>
        </w:rPr>
      </w:pPr>
      <w:r w:rsidRPr="00A23267">
        <w:rPr>
          <w:rFonts w:cs="Arial"/>
        </w:rPr>
        <w:t>REFERENCES</w:t>
      </w:r>
    </w:p>
    <w:p w14:paraId="306E302D" w14:textId="77777777" w:rsidR="0083179A" w:rsidRPr="00A23267" w:rsidRDefault="0083179A" w:rsidP="002E4E03">
      <w:pPr>
        <w:spacing w:after="0"/>
        <w:ind w:left="1080" w:hanging="360"/>
        <w:jc w:val="both"/>
        <w:rPr>
          <w:rFonts w:cs="Arial"/>
          <w:u w:val="single"/>
        </w:rPr>
      </w:pPr>
      <w:r w:rsidRPr="00A23267">
        <w:rPr>
          <w:rFonts w:cs="Arial"/>
        </w:rPr>
        <w:t xml:space="preserve">Shumway-Cook A, </w:t>
      </w:r>
      <w:proofErr w:type="spellStart"/>
      <w:r w:rsidRPr="00A23267">
        <w:rPr>
          <w:rFonts w:cs="Arial"/>
        </w:rPr>
        <w:t>Woollacott</w:t>
      </w:r>
      <w:proofErr w:type="spellEnd"/>
      <w:r w:rsidRPr="00A23267">
        <w:rPr>
          <w:rFonts w:cs="Arial"/>
        </w:rPr>
        <w:t xml:space="preserve"> MH. </w:t>
      </w:r>
      <w:r w:rsidRPr="00A23267">
        <w:rPr>
          <w:rFonts w:cs="Arial"/>
          <w:i/>
        </w:rPr>
        <w:t>Motor Control: Translating Research into Clinical Practice.</w:t>
      </w:r>
      <w:r w:rsidRPr="00A23267">
        <w:rPr>
          <w:rFonts w:cs="Arial"/>
        </w:rPr>
        <w:t xml:space="preserve"> 4</w:t>
      </w:r>
      <w:r w:rsidRPr="00A23267">
        <w:rPr>
          <w:rFonts w:cs="Arial"/>
          <w:vertAlign w:val="superscript"/>
        </w:rPr>
        <w:t>th</w:t>
      </w:r>
      <w:r w:rsidRPr="00A23267">
        <w:rPr>
          <w:rFonts w:cs="Arial"/>
        </w:rPr>
        <w:t xml:space="preserve"> ed. Philadelphia PA: Lippincott Williams &amp; Wilkins; 2012.</w:t>
      </w:r>
    </w:p>
    <w:p w14:paraId="0E3AF289" w14:textId="77777777" w:rsidR="0083179A" w:rsidRPr="00A23267" w:rsidRDefault="0083179A" w:rsidP="002E4E03">
      <w:pPr>
        <w:pStyle w:val="FootnoteText"/>
        <w:tabs>
          <w:tab w:val="left" w:pos="360"/>
        </w:tabs>
        <w:spacing w:line="276" w:lineRule="auto"/>
        <w:ind w:left="1080" w:hanging="360"/>
        <w:rPr>
          <w:rFonts w:cs="Arial"/>
          <w:sz w:val="22"/>
          <w:szCs w:val="22"/>
        </w:rPr>
      </w:pPr>
      <w:proofErr w:type="spellStart"/>
      <w:r w:rsidRPr="00A23267">
        <w:rPr>
          <w:rFonts w:cs="Arial"/>
          <w:sz w:val="22"/>
          <w:szCs w:val="22"/>
        </w:rPr>
        <w:t>Trombly</w:t>
      </w:r>
      <w:proofErr w:type="spellEnd"/>
      <w:r w:rsidRPr="00A23267">
        <w:rPr>
          <w:rFonts w:cs="Arial"/>
          <w:sz w:val="22"/>
          <w:szCs w:val="22"/>
        </w:rPr>
        <w:t xml:space="preserve"> CA, Ma H. A synthesis of the effects of occupational therapy for persons with stroke, Part I: Restoration of roles, tasks, and activities. </w:t>
      </w:r>
      <w:r w:rsidRPr="00A23267">
        <w:rPr>
          <w:rFonts w:cs="Arial"/>
          <w:i/>
          <w:iCs/>
          <w:sz w:val="22"/>
          <w:szCs w:val="22"/>
        </w:rPr>
        <w:t>AJOT</w:t>
      </w:r>
      <w:r w:rsidRPr="00A23267">
        <w:rPr>
          <w:rFonts w:cs="Arial"/>
          <w:sz w:val="22"/>
          <w:szCs w:val="22"/>
        </w:rPr>
        <w:t>. 2002</w:t>
      </w:r>
      <w:proofErr w:type="gramStart"/>
      <w:r w:rsidRPr="00A23267">
        <w:rPr>
          <w:rFonts w:cs="Arial"/>
          <w:sz w:val="22"/>
          <w:szCs w:val="22"/>
        </w:rPr>
        <w:t>;56:250</w:t>
      </w:r>
      <w:proofErr w:type="gramEnd"/>
      <w:r w:rsidRPr="00A23267">
        <w:rPr>
          <w:rFonts w:cs="Arial"/>
          <w:sz w:val="22"/>
          <w:szCs w:val="22"/>
        </w:rPr>
        <w:t>-259.</w:t>
      </w:r>
    </w:p>
    <w:p w14:paraId="10BC85EC" w14:textId="77777777" w:rsidR="00512F74" w:rsidRDefault="00512F74" w:rsidP="00AB5061">
      <w:pPr>
        <w:spacing w:after="0"/>
        <w:rPr>
          <w:rFonts w:cs="Arial"/>
          <w:u w:val="single"/>
        </w:rPr>
      </w:pPr>
    </w:p>
    <w:p w14:paraId="1639F9FA" w14:textId="77777777" w:rsidR="00AB5061" w:rsidRPr="00A23267" w:rsidRDefault="00AB5061" w:rsidP="00AB5061">
      <w:pPr>
        <w:spacing w:after="0"/>
        <w:rPr>
          <w:rFonts w:cs="Arial"/>
        </w:rPr>
      </w:pPr>
      <w:r w:rsidRPr="00A23267">
        <w:rPr>
          <w:rFonts w:cs="Arial"/>
          <w:u w:val="single"/>
        </w:rPr>
        <w:t>Time for student to complete the activity</w:t>
      </w:r>
      <w:r w:rsidRPr="00A23267">
        <w:rPr>
          <w:rFonts w:cs="Arial"/>
        </w:rPr>
        <w:t xml:space="preserve">: </w:t>
      </w:r>
    </w:p>
    <w:p w14:paraId="4937BC11" w14:textId="77777777" w:rsidR="00AB5061" w:rsidRPr="00A23267" w:rsidRDefault="00AB5061" w:rsidP="00512F74">
      <w:pPr>
        <w:pStyle w:val="ListParagraph"/>
        <w:numPr>
          <w:ilvl w:val="0"/>
          <w:numId w:val="36"/>
        </w:numPr>
        <w:spacing w:after="0"/>
        <w:rPr>
          <w:rFonts w:cs="Arial"/>
        </w:rPr>
      </w:pPr>
      <w:r w:rsidRPr="00A23267">
        <w:rPr>
          <w:rFonts w:cs="Arial"/>
        </w:rPr>
        <w:t xml:space="preserve">preparation for activity outside of/before class: </w:t>
      </w:r>
      <w:r w:rsidRPr="00A23267">
        <w:rPr>
          <w:rFonts w:cs="Arial"/>
        </w:rPr>
        <w:tab/>
      </w:r>
    </w:p>
    <w:p w14:paraId="7A36C69E" w14:textId="77777777" w:rsidR="00AB5061" w:rsidRPr="00A23267" w:rsidRDefault="00AB5061" w:rsidP="00512F74">
      <w:pPr>
        <w:pStyle w:val="ListParagraph"/>
        <w:numPr>
          <w:ilvl w:val="1"/>
          <w:numId w:val="36"/>
        </w:numPr>
        <w:spacing w:after="0"/>
        <w:rPr>
          <w:rFonts w:cs="Arial"/>
        </w:rPr>
      </w:pPr>
      <w:r w:rsidRPr="00A23267">
        <w:rPr>
          <w:rFonts w:cs="Arial"/>
        </w:rPr>
        <w:t xml:space="preserve">All students must read each of the cerebral palsy, stroke, and Parkinson’s disease case examples at the end of each of the “Abnormal” chapters within Parts II, III, and IV (Postural Control; Mobility Functions; Reach, Grasp, and Manipulation) of Shumway-Cook and </w:t>
      </w:r>
      <w:proofErr w:type="spellStart"/>
      <w:r w:rsidRPr="00A23267">
        <w:rPr>
          <w:rFonts w:cs="Arial"/>
        </w:rPr>
        <w:t>Woollacott’s</w:t>
      </w:r>
      <w:proofErr w:type="spellEnd"/>
      <w:r w:rsidRPr="00A23267">
        <w:rPr>
          <w:rFonts w:cs="Arial"/>
        </w:rPr>
        <w:t xml:space="preserve"> </w:t>
      </w:r>
      <w:r w:rsidRPr="00A23267">
        <w:rPr>
          <w:rFonts w:cs="Arial"/>
          <w:i/>
        </w:rPr>
        <w:t>Motor Control: Translating Research into Clinical Practice</w:t>
      </w:r>
      <w:r w:rsidRPr="00A23267">
        <w:rPr>
          <w:rFonts w:cs="Arial"/>
        </w:rPr>
        <w:t xml:space="preserve"> text.</w:t>
      </w:r>
    </w:p>
    <w:p w14:paraId="226E9190" w14:textId="77777777" w:rsidR="00AB5061" w:rsidRPr="00A23267" w:rsidRDefault="00AB5061" w:rsidP="00512F74">
      <w:pPr>
        <w:pStyle w:val="ListParagraph"/>
        <w:numPr>
          <w:ilvl w:val="1"/>
          <w:numId w:val="36"/>
        </w:numPr>
        <w:spacing w:after="0"/>
        <w:rPr>
          <w:rFonts w:cs="Arial"/>
        </w:rPr>
      </w:pPr>
      <w:r w:rsidRPr="00A23267">
        <w:rPr>
          <w:rFonts w:cs="Arial"/>
        </w:rPr>
        <w:t xml:space="preserve">Each student reads a single article assigned by the instructor. Each student independently responds to instructor-generated questions in advance of scheduled class time. </w:t>
      </w:r>
    </w:p>
    <w:p w14:paraId="06D30607" w14:textId="77777777" w:rsidR="00AB5061" w:rsidRDefault="00AB5061" w:rsidP="00512F74">
      <w:pPr>
        <w:pStyle w:val="ListParagraph"/>
        <w:numPr>
          <w:ilvl w:val="1"/>
          <w:numId w:val="36"/>
        </w:numPr>
        <w:spacing w:after="0"/>
        <w:rPr>
          <w:rFonts w:cs="Arial"/>
        </w:rPr>
      </w:pPr>
      <w:r w:rsidRPr="00A23267">
        <w:rPr>
          <w:rFonts w:cs="Arial"/>
        </w:rPr>
        <w:t>After independently generating responses to article-specific questions, each student meets with a small group of others who have also been assigned the same article and same instructor-generated questions. Together, the small group shares their independent responses to develop a synthesized response to instructor’s questions. The document is drawn up as a single, synthesized instructional tool to be shared with others in class.</w:t>
      </w:r>
    </w:p>
    <w:p w14:paraId="63E402EC" w14:textId="77777777" w:rsidR="00662D34" w:rsidRPr="00A23267" w:rsidRDefault="00662D34" w:rsidP="00662D34">
      <w:pPr>
        <w:pStyle w:val="ListParagraph"/>
        <w:spacing w:after="0"/>
        <w:ind w:left="1080"/>
        <w:rPr>
          <w:rFonts w:cs="Arial"/>
        </w:rPr>
      </w:pPr>
    </w:p>
    <w:p w14:paraId="689ADD4F" w14:textId="77777777" w:rsidR="00AB5061" w:rsidRPr="00A23267" w:rsidRDefault="00AB5061" w:rsidP="00512F74">
      <w:pPr>
        <w:pStyle w:val="ListParagraph"/>
        <w:numPr>
          <w:ilvl w:val="0"/>
          <w:numId w:val="36"/>
        </w:numPr>
        <w:spacing w:after="0"/>
        <w:rPr>
          <w:rFonts w:cs="Arial"/>
        </w:rPr>
      </w:pPr>
      <w:r w:rsidRPr="00A23267">
        <w:rPr>
          <w:rFonts w:cs="Arial"/>
        </w:rPr>
        <w:t xml:space="preserve">class time completion of the activity: </w:t>
      </w:r>
    </w:p>
    <w:p w14:paraId="18290455" w14:textId="77777777" w:rsidR="00AB5061" w:rsidRPr="00A23267" w:rsidRDefault="00AB5061" w:rsidP="00512F74">
      <w:pPr>
        <w:pStyle w:val="ListParagraph"/>
        <w:numPr>
          <w:ilvl w:val="1"/>
          <w:numId w:val="36"/>
        </w:numPr>
        <w:spacing w:after="0"/>
        <w:rPr>
          <w:rFonts w:cs="Arial"/>
        </w:rPr>
      </w:pPr>
      <w:r w:rsidRPr="00A23267">
        <w:rPr>
          <w:rFonts w:cs="Arial"/>
        </w:rPr>
        <w:lastRenderedPageBreak/>
        <w:t xml:space="preserve">A representative from each of the article groups is assigned to a mixed-article group. Instructional tools developed within each “alpha” [same-article] group are distributed among “numerical” [mixed-article] group members, and each member of the group uses this opportunity to educate others about their assigned article. Allotting 15-20 minutes/group [1.5 – 2.0 hours] should be sufficient, depending upon the questions developed by the instructor. </w:t>
      </w:r>
    </w:p>
    <w:p w14:paraId="75CCEC7A" w14:textId="77777777" w:rsidR="00AB5061" w:rsidRPr="00A23267" w:rsidRDefault="00AB5061" w:rsidP="00AB5061">
      <w:pPr>
        <w:pStyle w:val="ListParagraph"/>
        <w:spacing w:after="0"/>
        <w:ind w:left="360"/>
        <w:rPr>
          <w:rFonts w:cs="Arial"/>
        </w:rPr>
      </w:pPr>
    </w:p>
    <w:p w14:paraId="51990891" w14:textId="77777777" w:rsidR="00AB5061" w:rsidRPr="00A23267" w:rsidRDefault="00AB5061" w:rsidP="00AB5061">
      <w:pPr>
        <w:spacing w:after="0"/>
        <w:rPr>
          <w:rFonts w:cs="Arial"/>
        </w:rPr>
      </w:pPr>
      <w:r w:rsidRPr="00A23267">
        <w:rPr>
          <w:rFonts w:cs="Arial"/>
          <w:u w:val="single"/>
        </w:rPr>
        <w:t>Readings/other preparatory materials</w:t>
      </w:r>
      <w:r w:rsidRPr="00A23267">
        <w:rPr>
          <w:rFonts w:cs="Arial"/>
        </w:rPr>
        <w:t xml:space="preserve">: </w:t>
      </w:r>
    </w:p>
    <w:p w14:paraId="76EA9371" w14:textId="77777777" w:rsidR="00AB5061" w:rsidRPr="00A23267" w:rsidRDefault="00AB5061" w:rsidP="00AB5061">
      <w:pPr>
        <w:pStyle w:val="ListParagraph"/>
        <w:numPr>
          <w:ilvl w:val="0"/>
          <w:numId w:val="35"/>
        </w:numPr>
        <w:spacing w:after="0"/>
        <w:rPr>
          <w:rFonts w:cs="Arial"/>
        </w:rPr>
      </w:pPr>
      <w:r w:rsidRPr="00A23267">
        <w:rPr>
          <w:rFonts w:cs="Arial"/>
        </w:rPr>
        <w:t xml:space="preserve">Shumway-Cook A, </w:t>
      </w:r>
      <w:proofErr w:type="spellStart"/>
      <w:r w:rsidRPr="00A23267">
        <w:rPr>
          <w:rFonts w:cs="Arial"/>
        </w:rPr>
        <w:t>Woollacott</w:t>
      </w:r>
      <w:proofErr w:type="spellEnd"/>
      <w:r w:rsidRPr="00A23267">
        <w:rPr>
          <w:rFonts w:cs="Arial"/>
        </w:rPr>
        <w:t xml:space="preserve"> MH. </w:t>
      </w:r>
      <w:r w:rsidRPr="00A23267">
        <w:rPr>
          <w:rFonts w:cs="Arial"/>
          <w:i/>
        </w:rPr>
        <w:t>Motor Control: Translating Research into Clinical Practice.</w:t>
      </w:r>
      <w:r w:rsidRPr="00A23267">
        <w:rPr>
          <w:rFonts w:cs="Arial"/>
        </w:rPr>
        <w:t xml:space="preserve"> 4</w:t>
      </w:r>
      <w:r w:rsidRPr="00A23267">
        <w:rPr>
          <w:rFonts w:cs="Arial"/>
          <w:vertAlign w:val="superscript"/>
        </w:rPr>
        <w:t>th</w:t>
      </w:r>
      <w:r w:rsidRPr="00A23267">
        <w:rPr>
          <w:rFonts w:cs="Arial"/>
        </w:rPr>
        <w:t xml:space="preserve"> ed. Philadelphia PA: Lippincott Williams &amp; Wilkins; 2012.</w:t>
      </w:r>
    </w:p>
    <w:p w14:paraId="20273E0E" w14:textId="77777777" w:rsidR="00AB5061" w:rsidRPr="00A23267" w:rsidRDefault="00AB5061" w:rsidP="00AB5061">
      <w:pPr>
        <w:spacing w:after="0"/>
        <w:ind w:firstLine="360"/>
        <w:rPr>
          <w:rFonts w:cs="Arial"/>
          <w:u w:val="single"/>
        </w:rPr>
      </w:pPr>
      <w:r w:rsidRPr="00A23267">
        <w:rPr>
          <w:rFonts w:cs="Arial"/>
          <w:u w:val="single"/>
        </w:rPr>
        <w:t>Specific Text References:</w:t>
      </w:r>
    </w:p>
    <w:p w14:paraId="1C84570F" w14:textId="77777777" w:rsidR="00AB5061" w:rsidRPr="00A23267" w:rsidRDefault="00AB5061" w:rsidP="00AB5061">
      <w:pPr>
        <w:spacing w:after="0"/>
        <w:ind w:firstLine="360"/>
        <w:rPr>
          <w:rFonts w:cs="Arial"/>
          <w:i/>
        </w:rPr>
      </w:pPr>
      <w:r w:rsidRPr="00A23267">
        <w:rPr>
          <w:rFonts w:cs="Arial"/>
          <w:i/>
        </w:rPr>
        <w:t xml:space="preserve">“A Case study Approach to Understanding Postural </w:t>
      </w:r>
      <w:proofErr w:type="spellStart"/>
      <w:r w:rsidRPr="00A23267">
        <w:rPr>
          <w:rFonts w:cs="Arial"/>
          <w:i/>
        </w:rPr>
        <w:t>Dyscontrol</w:t>
      </w:r>
      <w:proofErr w:type="spellEnd"/>
      <w:r w:rsidRPr="00A23267">
        <w:rPr>
          <w:rFonts w:cs="Arial"/>
          <w:i/>
        </w:rPr>
        <w:t>,” pp. 268-270.</w:t>
      </w:r>
    </w:p>
    <w:p w14:paraId="1C0CA83A" w14:textId="77777777" w:rsidR="00AB5061" w:rsidRPr="00A23267" w:rsidRDefault="00AB5061" w:rsidP="00AB5061">
      <w:pPr>
        <w:spacing w:after="0"/>
        <w:ind w:firstLine="360"/>
        <w:rPr>
          <w:rFonts w:cs="Arial"/>
          <w:i/>
        </w:rPr>
      </w:pPr>
      <w:r w:rsidRPr="00A23267">
        <w:rPr>
          <w:rFonts w:cs="Arial"/>
          <w:i/>
        </w:rPr>
        <w:t>“A Case Study Approach to Understanding Mobility Disorders,” pp. 408-412.</w:t>
      </w:r>
    </w:p>
    <w:p w14:paraId="2C9E8161" w14:textId="77777777" w:rsidR="00AB5061" w:rsidRPr="00A23267" w:rsidRDefault="00AB5061" w:rsidP="00AB5061">
      <w:pPr>
        <w:spacing w:after="0"/>
        <w:ind w:firstLine="360"/>
        <w:rPr>
          <w:rFonts w:cs="Arial"/>
          <w:i/>
        </w:rPr>
      </w:pPr>
      <w:r w:rsidRPr="00A23267">
        <w:rPr>
          <w:rFonts w:cs="Arial"/>
          <w:i/>
        </w:rPr>
        <w:t xml:space="preserve">“A Case Study Approach to Understanding Upper-Extremity Disorders,” pp. 549-550. </w:t>
      </w:r>
    </w:p>
    <w:p w14:paraId="57D62494" w14:textId="77777777" w:rsidR="00AB5061" w:rsidRDefault="00AB5061" w:rsidP="00AB5061">
      <w:pPr>
        <w:pStyle w:val="ListParagraph"/>
        <w:spacing w:after="0"/>
        <w:ind w:left="360"/>
        <w:rPr>
          <w:rFonts w:cs="Arial"/>
          <w:i/>
        </w:rPr>
      </w:pPr>
      <w:r w:rsidRPr="00A23267">
        <w:rPr>
          <w:rFonts w:cs="Arial"/>
          <w:i/>
        </w:rPr>
        <w:t>If this text has not been adopted, instructors may select case studies from other texts that emphasize deficits of postural control, mobility, or upper extremity use. De-identified clinical cases selected for their postural control, mobility, and upper extremity issues may also be used.</w:t>
      </w:r>
    </w:p>
    <w:p w14:paraId="3D51074E" w14:textId="77777777" w:rsidR="00662D34" w:rsidRPr="00662D34" w:rsidRDefault="00662D34" w:rsidP="00662D34">
      <w:pPr>
        <w:spacing w:after="0"/>
        <w:rPr>
          <w:rFonts w:cs="Arial"/>
        </w:rPr>
      </w:pPr>
    </w:p>
    <w:p w14:paraId="621BB2EC" w14:textId="6B3F593E" w:rsidR="0096691B" w:rsidRPr="0096691B" w:rsidRDefault="00AB5061" w:rsidP="0096691B">
      <w:pPr>
        <w:pStyle w:val="ListParagraph"/>
        <w:numPr>
          <w:ilvl w:val="0"/>
          <w:numId w:val="35"/>
        </w:numPr>
        <w:spacing w:after="0"/>
        <w:rPr>
          <w:rFonts w:cs="Arial"/>
        </w:rPr>
      </w:pPr>
      <w:r w:rsidRPr="00512F74">
        <w:rPr>
          <w:rFonts w:cs="Arial"/>
        </w:rPr>
        <w:t>Selected articles specific to intervention for diagnoses under study</w:t>
      </w:r>
      <w:r w:rsidR="0096691B">
        <w:rPr>
          <w:rFonts w:cs="Arial"/>
        </w:rPr>
        <w:t xml:space="preserve"> </w:t>
      </w:r>
      <w:r w:rsidR="0096691B" w:rsidRPr="0096691B">
        <w:rPr>
          <w:rFonts w:cs="Arial"/>
          <w:i/>
        </w:rPr>
        <w:t>(update as needed to remain contemporary):</w:t>
      </w:r>
    </w:p>
    <w:p w14:paraId="5BABE3E5" w14:textId="77777777" w:rsidR="0096691B" w:rsidRPr="00694386" w:rsidRDefault="0096691B" w:rsidP="0096691B">
      <w:pPr>
        <w:spacing w:after="0" w:line="240" w:lineRule="auto"/>
        <w:ind w:left="360"/>
        <w:rPr>
          <w:rFonts w:ascii="Arial" w:hAnsi="Arial" w:cs="Arial"/>
          <w:sz w:val="8"/>
          <w:szCs w:val="16"/>
        </w:rPr>
      </w:pPr>
    </w:p>
    <w:p w14:paraId="6C52B210" w14:textId="77777777" w:rsidR="0096691B" w:rsidRPr="006C578F" w:rsidRDefault="0096691B" w:rsidP="0096691B">
      <w:pPr>
        <w:spacing w:after="0" w:line="240" w:lineRule="auto"/>
        <w:ind w:left="360"/>
        <w:rPr>
          <w:rFonts w:ascii="Calibri" w:hAnsi="Calibri"/>
          <w:b/>
          <w:sz w:val="24"/>
          <w:szCs w:val="20"/>
        </w:rPr>
      </w:pPr>
      <w:r w:rsidRPr="006C578F">
        <w:rPr>
          <w:rFonts w:ascii="Arial" w:hAnsi="Arial" w:cs="Arial"/>
          <w:sz w:val="20"/>
          <w:szCs w:val="16"/>
        </w:rPr>
        <w:t xml:space="preserve">Posture and Balance </w:t>
      </w:r>
      <w:r w:rsidRPr="00352F00">
        <w:rPr>
          <w:rFonts w:ascii="Arial" w:hAnsi="Arial" w:cs="Arial"/>
          <w:sz w:val="16"/>
          <w:szCs w:val="16"/>
        </w:rPr>
        <w:t>(same-article instructional tool due **Date**; mixed-article synthesis due **Date**)</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4"/>
        <w:gridCol w:w="586"/>
        <w:gridCol w:w="7290"/>
      </w:tblGrid>
      <w:tr w:rsidR="0096691B" w:rsidRPr="0023008E" w14:paraId="5E6FD831" w14:textId="77777777" w:rsidTr="008372CE">
        <w:trPr>
          <w:jc w:val="center"/>
        </w:trPr>
        <w:tc>
          <w:tcPr>
            <w:tcW w:w="1124" w:type="dxa"/>
            <w:vMerge w:val="restart"/>
            <w:tcBorders>
              <w:top w:val="single" w:sz="18" w:space="0" w:color="auto"/>
            </w:tcBorders>
            <w:shd w:val="clear" w:color="auto" w:fill="auto"/>
          </w:tcPr>
          <w:p w14:paraId="3B8602E7" w14:textId="77777777" w:rsidR="0096691B" w:rsidRPr="00694386" w:rsidRDefault="0096691B" w:rsidP="008372CE">
            <w:pPr>
              <w:spacing w:after="0" w:line="240" w:lineRule="auto"/>
              <w:jc w:val="both"/>
              <w:rPr>
                <w:rFonts w:ascii="Arial" w:hAnsi="Arial" w:cs="Arial"/>
                <w:b/>
                <w:sz w:val="16"/>
                <w:szCs w:val="16"/>
              </w:rPr>
            </w:pPr>
            <w:r w:rsidRPr="00694386">
              <w:rPr>
                <w:rFonts w:ascii="Arial" w:hAnsi="Arial" w:cs="Arial"/>
                <w:b/>
                <w:sz w:val="16"/>
                <w:szCs w:val="16"/>
              </w:rPr>
              <w:t>Cerebral Palsy</w:t>
            </w:r>
          </w:p>
        </w:tc>
        <w:tc>
          <w:tcPr>
            <w:tcW w:w="586" w:type="dxa"/>
            <w:tcBorders>
              <w:top w:val="single" w:sz="18" w:space="0" w:color="auto"/>
              <w:bottom w:val="single" w:sz="4" w:space="0" w:color="auto"/>
            </w:tcBorders>
            <w:shd w:val="clear" w:color="auto" w:fill="auto"/>
          </w:tcPr>
          <w:p w14:paraId="1F2A31C2" w14:textId="77777777" w:rsidR="0096691B" w:rsidRPr="006C578F" w:rsidRDefault="0096691B" w:rsidP="008372CE">
            <w:pPr>
              <w:spacing w:after="0" w:line="240" w:lineRule="auto"/>
              <w:jc w:val="center"/>
              <w:rPr>
                <w:rFonts w:ascii="Arial" w:hAnsi="Arial" w:cs="Arial"/>
                <w:b/>
                <w:sz w:val="16"/>
                <w:szCs w:val="16"/>
              </w:rPr>
            </w:pPr>
            <w:r w:rsidRPr="006C578F">
              <w:rPr>
                <w:rFonts w:ascii="Arial" w:hAnsi="Arial" w:cs="Arial"/>
                <w:b/>
                <w:sz w:val="16"/>
                <w:szCs w:val="16"/>
              </w:rPr>
              <w:t>1</w:t>
            </w:r>
          </w:p>
        </w:tc>
        <w:tc>
          <w:tcPr>
            <w:tcW w:w="7290" w:type="dxa"/>
            <w:tcBorders>
              <w:top w:val="single" w:sz="18" w:space="0" w:color="auto"/>
              <w:bottom w:val="single" w:sz="4" w:space="0" w:color="auto"/>
            </w:tcBorders>
            <w:shd w:val="clear" w:color="auto" w:fill="auto"/>
          </w:tcPr>
          <w:p w14:paraId="30C3B126" w14:textId="77777777" w:rsidR="0096691B" w:rsidRPr="006C578F" w:rsidRDefault="0096691B" w:rsidP="008372CE">
            <w:pPr>
              <w:spacing w:after="0" w:line="240" w:lineRule="auto"/>
              <w:rPr>
                <w:rFonts w:ascii="Arial" w:hAnsi="Arial" w:cs="Arial"/>
                <w:sz w:val="16"/>
                <w:szCs w:val="16"/>
              </w:rPr>
            </w:pPr>
            <w:proofErr w:type="spellStart"/>
            <w:r w:rsidRPr="006C578F">
              <w:rPr>
                <w:rFonts w:ascii="Arial" w:hAnsi="Arial" w:cs="Arial"/>
                <w:sz w:val="16"/>
                <w:szCs w:val="16"/>
              </w:rPr>
              <w:t>Ledebt</w:t>
            </w:r>
            <w:proofErr w:type="spellEnd"/>
            <w:r w:rsidRPr="006C578F">
              <w:rPr>
                <w:rFonts w:ascii="Arial" w:hAnsi="Arial" w:cs="Arial"/>
                <w:sz w:val="16"/>
                <w:szCs w:val="16"/>
              </w:rPr>
              <w:t xml:space="preserve"> A, Becher JG, </w:t>
            </w:r>
            <w:proofErr w:type="spellStart"/>
            <w:r w:rsidRPr="006C578F">
              <w:rPr>
                <w:rFonts w:ascii="Arial" w:hAnsi="Arial" w:cs="Arial"/>
                <w:sz w:val="16"/>
                <w:szCs w:val="16"/>
              </w:rPr>
              <w:t>Kapper</w:t>
            </w:r>
            <w:proofErr w:type="spellEnd"/>
            <w:r w:rsidRPr="006C578F">
              <w:rPr>
                <w:rFonts w:ascii="Arial" w:hAnsi="Arial" w:cs="Arial"/>
                <w:sz w:val="16"/>
                <w:szCs w:val="16"/>
              </w:rPr>
              <w:t xml:space="preserve"> J, </w:t>
            </w:r>
            <w:proofErr w:type="spellStart"/>
            <w:r w:rsidRPr="006C578F">
              <w:rPr>
                <w:rFonts w:ascii="Arial" w:hAnsi="Arial" w:cs="Arial"/>
                <w:sz w:val="16"/>
                <w:szCs w:val="16"/>
              </w:rPr>
              <w:t>Rozendaal</w:t>
            </w:r>
            <w:proofErr w:type="spellEnd"/>
            <w:r w:rsidRPr="006C578F">
              <w:rPr>
                <w:rFonts w:ascii="Arial" w:hAnsi="Arial" w:cs="Arial"/>
                <w:sz w:val="16"/>
                <w:szCs w:val="16"/>
              </w:rPr>
              <w:t xml:space="preserve"> RM, Bakker R, </w:t>
            </w:r>
            <w:proofErr w:type="spellStart"/>
            <w:r w:rsidRPr="006C578F">
              <w:rPr>
                <w:rFonts w:ascii="Arial" w:hAnsi="Arial" w:cs="Arial"/>
                <w:sz w:val="16"/>
                <w:szCs w:val="16"/>
              </w:rPr>
              <w:t>Leenders</w:t>
            </w:r>
            <w:proofErr w:type="spellEnd"/>
            <w:r w:rsidRPr="006C578F">
              <w:rPr>
                <w:rFonts w:ascii="Arial" w:hAnsi="Arial" w:cs="Arial"/>
                <w:sz w:val="16"/>
                <w:szCs w:val="16"/>
              </w:rPr>
              <w:t xml:space="preserve"> JC, </w:t>
            </w:r>
            <w:proofErr w:type="spellStart"/>
            <w:r w:rsidRPr="006C578F">
              <w:rPr>
                <w:rFonts w:ascii="Arial" w:hAnsi="Arial" w:cs="Arial"/>
                <w:sz w:val="16"/>
                <w:szCs w:val="16"/>
              </w:rPr>
              <w:t>Savelsbergh</w:t>
            </w:r>
            <w:proofErr w:type="spellEnd"/>
            <w:r w:rsidRPr="006C578F">
              <w:rPr>
                <w:rFonts w:ascii="Arial" w:hAnsi="Arial" w:cs="Arial"/>
                <w:sz w:val="16"/>
                <w:szCs w:val="16"/>
              </w:rPr>
              <w:t xml:space="preserve"> GJP.  Balance training with visual feedback in children with hemiplegic cerebral palsy: effect on stance and gait. </w:t>
            </w:r>
            <w:r w:rsidRPr="006C578F">
              <w:rPr>
                <w:rFonts w:ascii="Arial" w:hAnsi="Arial" w:cs="Arial"/>
                <w:i/>
                <w:sz w:val="16"/>
                <w:szCs w:val="16"/>
              </w:rPr>
              <w:t>Motor Control.</w:t>
            </w:r>
            <w:r>
              <w:rPr>
                <w:rFonts w:ascii="Arial" w:hAnsi="Arial" w:cs="Arial"/>
                <w:sz w:val="16"/>
                <w:szCs w:val="16"/>
              </w:rPr>
              <w:t xml:space="preserve"> 2005:9(4):</w:t>
            </w:r>
            <w:r w:rsidRPr="006C578F">
              <w:rPr>
                <w:rFonts w:ascii="Arial" w:hAnsi="Arial" w:cs="Arial"/>
                <w:sz w:val="16"/>
                <w:szCs w:val="16"/>
              </w:rPr>
              <w:t>459-468.</w:t>
            </w:r>
          </w:p>
        </w:tc>
      </w:tr>
      <w:tr w:rsidR="0096691B" w:rsidRPr="0023008E" w14:paraId="71298430" w14:textId="77777777" w:rsidTr="008372CE">
        <w:trPr>
          <w:jc w:val="center"/>
        </w:trPr>
        <w:tc>
          <w:tcPr>
            <w:tcW w:w="1124" w:type="dxa"/>
            <w:vMerge/>
            <w:tcBorders>
              <w:bottom w:val="single" w:sz="4" w:space="0" w:color="auto"/>
            </w:tcBorders>
            <w:shd w:val="clear" w:color="auto" w:fill="auto"/>
          </w:tcPr>
          <w:p w14:paraId="03C5C465" w14:textId="77777777" w:rsidR="0096691B" w:rsidRPr="00694386" w:rsidRDefault="0096691B" w:rsidP="008372CE">
            <w:pPr>
              <w:spacing w:after="0" w:line="240" w:lineRule="auto"/>
              <w:rPr>
                <w:rFonts w:ascii="Arial" w:hAnsi="Arial" w:cs="Arial"/>
                <w:b/>
                <w:sz w:val="16"/>
                <w:szCs w:val="16"/>
              </w:rPr>
            </w:pPr>
          </w:p>
        </w:tc>
        <w:tc>
          <w:tcPr>
            <w:tcW w:w="586" w:type="dxa"/>
            <w:tcBorders>
              <w:top w:val="single" w:sz="4" w:space="0" w:color="auto"/>
              <w:bottom w:val="single" w:sz="4" w:space="0" w:color="auto"/>
            </w:tcBorders>
            <w:shd w:val="clear" w:color="auto" w:fill="auto"/>
          </w:tcPr>
          <w:p w14:paraId="550BFC14" w14:textId="77777777" w:rsidR="0096691B" w:rsidRPr="006C578F" w:rsidRDefault="0096691B" w:rsidP="008372CE">
            <w:pPr>
              <w:spacing w:after="0" w:line="240" w:lineRule="auto"/>
              <w:jc w:val="center"/>
              <w:rPr>
                <w:rFonts w:ascii="Arial" w:hAnsi="Arial" w:cs="Arial"/>
                <w:b/>
                <w:sz w:val="16"/>
                <w:szCs w:val="16"/>
              </w:rPr>
            </w:pPr>
            <w:r w:rsidRPr="006C578F">
              <w:rPr>
                <w:rFonts w:ascii="Arial" w:hAnsi="Arial" w:cs="Arial"/>
                <w:b/>
                <w:sz w:val="16"/>
                <w:szCs w:val="16"/>
              </w:rPr>
              <w:t>2</w:t>
            </w:r>
          </w:p>
        </w:tc>
        <w:tc>
          <w:tcPr>
            <w:tcW w:w="7290" w:type="dxa"/>
            <w:tcBorders>
              <w:top w:val="single" w:sz="4" w:space="0" w:color="auto"/>
              <w:bottom w:val="single" w:sz="4" w:space="0" w:color="auto"/>
            </w:tcBorders>
            <w:shd w:val="clear" w:color="auto" w:fill="auto"/>
          </w:tcPr>
          <w:p w14:paraId="47D27D9B" w14:textId="77777777" w:rsidR="0096691B" w:rsidRPr="006C578F" w:rsidRDefault="0096691B" w:rsidP="008372CE">
            <w:pPr>
              <w:spacing w:after="0" w:line="240" w:lineRule="auto"/>
              <w:rPr>
                <w:rFonts w:ascii="Arial" w:hAnsi="Arial" w:cs="Arial"/>
                <w:sz w:val="16"/>
                <w:szCs w:val="16"/>
              </w:rPr>
            </w:pPr>
            <w:proofErr w:type="spellStart"/>
            <w:r w:rsidRPr="008431F9">
              <w:rPr>
                <w:rFonts w:ascii="Arial" w:hAnsi="Arial" w:cs="Arial"/>
                <w:sz w:val="16"/>
                <w:szCs w:val="16"/>
              </w:rPr>
              <w:t>Christovão</w:t>
            </w:r>
            <w:proofErr w:type="spellEnd"/>
            <w:r>
              <w:rPr>
                <w:rFonts w:ascii="Arial" w:hAnsi="Arial" w:cs="Arial"/>
                <w:sz w:val="16"/>
                <w:szCs w:val="16"/>
              </w:rPr>
              <w:t xml:space="preserve"> TCL</w:t>
            </w:r>
            <w:r w:rsidRPr="008431F9">
              <w:rPr>
                <w:rFonts w:ascii="Arial" w:hAnsi="Arial" w:cs="Arial"/>
                <w:sz w:val="16"/>
                <w:szCs w:val="16"/>
              </w:rPr>
              <w:t xml:space="preserve">, </w:t>
            </w:r>
            <w:proofErr w:type="spellStart"/>
            <w:r w:rsidRPr="008431F9">
              <w:rPr>
                <w:rFonts w:ascii="Arial" w:hAnsi="Arial" w:cs="Arial"/>
                <w:sz w:val="16"/>
                <w:szCs w:val="16"/>
              </w:rPr>
              <w:t>Pasini</w:t>
            </w:r>
            <w:proofErr w:type="spellEnd"/>
            <w:r>
              <w:rPr>
                <w:rFonts w:ascii="Arial" w:hAnsi="Arial" w:cs="Arial"/>
                <w:sz w:val="16"/>
                <w:szCs w:val="16"/>
              </w:rPr>
              <w:t xml:space="preserve"> H</w:t>
            </w:r>
            <w:r w:rsidRPr="008431F9">
              <w:rPr>
                <w:rFonts w:ascii="Arial" w:hAnsi="Arial" w:cs="Arial"/>
                <w:sz w:val="16"/>
                <w:szCs w:val="16"/>
              </w:rPr>
              <w:t xml:space="preserve">, </w:t>
            </w:r>
            <w:proofErr w:type="spellStart"/>
            <w:r w:rsidRPr="008431F9">
              <w:rPr>
                <w:rFonts w:ascii="Arial" w:hAnsi="Arial" w:cs="Arial"/>
                <w:sz w:val="16"/>
                <w:szCs w:val="16"/>
              </w:rPr>
              <w:t>Grecco</w:t>
            </w:r>
            <w:proofErr w:type="spellEnd"/>
            <w:r w:rsidRPr="008431F9">
              <w:rPr>
                <w:rFonts w:ascii="Arial" w:hAnsi="Arial" w:cs="Arial"/>
                <w:sz w:val="16"/>
                <w:szCs w:val="16"/>
              </w:rPr>
              <w:t xml:space="preserve">, </w:t>
            </w:r>
            <w:r>
              <w:rPr>
                <w:rFonts w:ascii="Arial" w:hAnsi="Arial" w:cs="Arial"/>
                <w:sz w:val="16"/>
                <w:szCs w:val="16"/>
              </w:rPr>
              <w:t>LAC</w:t>
            </w:r>
            <w:r w:rsidRPr="008431F9">
              <w:rPr>
                <w:rFonts w:ascii="Arial" w:hAnsi="Arial" w:cs="Arial"/>
                <w:sz w:val="16"/>
                <w:szCs w:val="16"/>
              </w:rPr>
              <w:t>, Ferreira</w:t>
            </w:r>
            <w:r>
              <w:rPr>
                <w:rFonts w:ascii="Arial" w:hAnsi="Arial" w:cs="Arial"/>
                <w:sz w:val="16"/>
                <w:szCs w:val="16"/>
              </w:rPr>
              <w:t xml:space="preserve"> LAB</w:t>
            </w:r>
            <w:r w:rsidRPr="008431F9">
              <w:rPr>
                <w:rFonts w:ascii="Arial" w:hAnsi="Arial" w:cs="Arial"/>
                <w:sz w:val="16"/>
                <w:szCs w:val="16"/>
              </w:rPr>
              <w:t>, Duarte</w:t>
            </w:r>
            <w:r>
              <w:rPr>
                <w:rFonts w:ascii="Arial" w:hAnsi="Arial" w:cs="Arial"/>
                <w:sz w:val="16"/>
                <w:szCs w:val="16"/>
              </w:rPr>
              <w:t xml:space="preserve"> NAC</w:t>
            </w:r>
            <w:r w:rsidRPr="008431F9">
              <w:rPr>
                <w:rFonts w:ascii="Arial" w:hAnsi="Arial" w:cs="Arial"/>
                <w:sz w:val="16"/>
                <w:szCs w:val="16"/>
              </w:rPr>
              <w:t xml:space="preserve">, </w:t>
            </w:r>
            <w:r>
              <w:rPr>
                <w:rFonts w:ascii="Arial" w:hAnsi="Arial" w:cs="Arial"/>
                <w:sz w:val="16"/>
                <w:szCs w:val="16"/>
              </w:rPr>
              <w:t>Oliveira CS</w:t>
            </w:r>
            <w:r w:rsidRPr="008431F9">
              <w:rPr>
                <w:rFonts w:ascii="Arial" w:hAnsi="Arial" w:cs="Arial"/>
                <w:sz w:val="16"/>
                <w:szCs w:val="16"/>
              </w:rPr>
              <w:t xml:space="preserve">. Effect of postural insoles on static and functional balance in children with cerebral palsy: </w:t>
            </w:r>
            <w:r>
              <w:rPr>
                <w:rFonts w:ascii="Arial" w:hAnsi="Arial" w:cs="Arial"/>
                <w:sz w:val="16"/>
                <w:szCs w:val="16"/>
              </w:rPr>
              <w:t>a</w:t>
            </w:r>
            <w:r w:rsidRPr="008431F9">
              <w:rPr>
                <w:rFonts w:ascii="Arial" w:hAnsi="Arial" w:cs="Arial"/>
                <w:sz w:val="16"/>
                <w:szCs w:val="16"/>
              </w:rPr>
              <w:t xml:space="preserve"> randomized controlled study. </w:t>
            </w:r>
            <w:proofErr w:type="spellStart"/>
            <w:r w:rsidRPr="008431F9">
              <w:rPr>
                <w:rFonts w:ascii="Arial" w:hAnsi="Arial" w:cs="Arial"/>
                <w:i/>
                <w:iCs/>
                <w:sz w:val="16"/>
                <w:szCs w:val="16"/>
              </w:rPr>
              <w:t>Braz</w:t>
            </w:r>
            <w:proofErr w:type="spellEnd"/>
            <w:r w:rsidRPr="008431F9">
              <w:rPr>
                <w:rFonts w:ascii="Arial" w:hAnsi="Arial" w:cs="Arial"/>
                <w:i/>
                <w:iCs/>
                <w:sz w:val="16"/>
                <w:szCs w:val="16"/>
              </w:rPr>
              <w:t xml:space="preserve"> J Phys </w:t>
            </w:r>
            <w:proofErr w:type="spellStart"/>
            <w:r w:rsidRPr="008431F9">
              <w:rPr>
                <w:rFonts w:ascii="Arial" w:hAnsi="Arial" w:cs="Arial"/>
                <w:i/>
                <w:iCs/>
                <w:sz w:val="16"/>
                <w:szCs w:val="16"/>
              </w:rPr>
              <w:t>Ther</w:t>
            </w:r>
            <w:proofErr w:type="spellEnd"/>
            <w:r>
              <w:rPr>
                <w:rFonts w:ascii="Arial" w:hAnsi="Arial" w:cs="Arial"/>
                <w:i/>
                <w:iCs/>
                <w:sz w:val="16"/>
                <w:szCs w:val="16"/>
              </w:rPr>
              <w:t>.</w:t>
            </w:r>
            <w:r w:rsidRPr="008431F9">
              <w:rPr>
                <w:rFonts w:ascii="Arial" w:hAnsi="Arial" w:cs="Arial"/>
                <w:sz w:val="16"/>
                <w:szCs w:val="16"/>
              </w:rPr>
              <w:t xml:space="preserve"> </w:t>
            </w:r>
            <w:r>
              <w:rPr>
                <w:rFonts w:ascii="Arial" w:hAnsi="Arial" w:cs="Arial"/>
                <w:sz w:val="16"/>
                <w:szCs w:val="16"/>
              </w:rPr>
              <w:t>2015:</w:t>
            </w:r>
            <w:r w:rsidRPr="008431F9">
              <w:rPr>
                <w:rFonts w:ascii="Arial" w:hAnsi="Arial" w:cs="Arial"/>
                <w:iCs/>
                <w:sz w:val="16"/>
                <w:szCs w:val="16"/>
              </w:rPr>
              <w:t>19</w:t>
            </w:r>
            <w:r w:rsidRPr="008431F9">
              <w:rPr>
                <w:rFonts w:ascii="Arial" w:hAnsi="Arial" w:cs="Arial"/>
                <w:sz w:val="16"/>
                <w:szCs w:val="16"/>
              </w:rPr>
              <w:t xml:space="preserve">(1), 44-51. </w:t>
            </w:r>
            <w:proofErr w:type="spellStart"/>
            <w:r w:rsidRPr="008431F9">
              <w:rPr>
                <w:rFonts w:ascii="Arial" w:hAnsi="Arial" w:cs="Arial"/>
                <w:sz w:val="16"/>
                <w:szCs w:val="16"/>
              </w:rPr>
              <w:t>Epub</w:t>
            </w:r>
            <w:proofErr w:type="spellEnd"/>
            <w:r w:rsidRPr="008431F9">
              <w:rPr>
                <w:rFonts w:ascii="Arial" w:hAnsi="Arial" w:cs="Arial"/>
                <w:sz w:val="16"/>
                <w:szCs w:val="16"/>
              </w:rPr>
              <w:t xml:space="preserve"> February 03, 2015.</w:t>
            </w:r>
            <w:r>
              <w:rPr>
                <w:rFonts w:ascii="Arial" w:hAnsi="Arial" w:cs="Arial"/>
                <w:sz w:val="16"/>
                <w:szCs w:val="16"/>
              </w:rPr>
              <w:t xml:space="preserve"> </w:t>
            </w:r>
            <w:hyperlink r:id="rId11" w:history="1">
              <w:r w:rsidRPr="008431F9">
                <w:rPr>
                  <w:rStyle w:val="Hyperlink"/>
                  <w:rFonts w:ascii="Arial" w:hAnsi="Arial" w:cs="Arial"/>
                  <w:color w:val="auto"/>
                  <w:sz w:val="16"/>
                  <w:szCs w:val="16"/>
                </w:rPr>
                <w:t>https://dx.doi.org/10.1590/bjpt-rbf.2014.0072</w:t>
              </w:r>
            </w:hyperlink>
          </w:p>
        </w:tc>
      </w:tr>
      <w:tr w:rsidR="0096691B" w:rsidRPr="0023008E" w14:paraId="6B5CD98E" w14:textId="77777777" w:rsidTr="008372CE">
        <w:trPr>
          <w:jc w:val="center"/>
        </w:trPr>
        <w:tc>
          <w:tcPr>
            <w:tcW w:w="1124" w:type="dxa"/>
            <w:vMerge w:val="restart"/>
            <w:tcBorders>
              <w:top w:val="single" w:sz="4" w:space="0" w:color="auto"/>
            </w:tcBorders>
            <w:shd w:val="clear" w:color="auto" w:fill="auto"/>
          </w:tcPr>
          <w:p w14:paraId="60C12051" w14:textId="77777777" w:rsidR="0096691B" w:rsidRPr="00694386" w:rsidRDefault="0096691B" w:rsidP="008372CE">
            <w:pPr>
              <w:spacing w:after="0" w:line="240" w:lineRule="auto"/>
              <w:rPr>
                <w:rFonts w:ascii="Arial" w:hAnsi="Arial" w:cs="Arial"/>
                <w:b/>
                <w:sz w:val="16"/>
                <w:szCs w:val="16"/>
              </w:rPr>
            </w:pPr>
            <w:r w:rsidRPr="00694386">
              <w:rPr>
                <w:rFonts w:ascii="Arial" w:hAnsi="Arial" w:cs="Arial"/>
                <w:b/>
                <w:sz w:val="16"/>
                <w:szCs w:val="16"/>
              </w:rPr>
              <w:t>Stroke</w:t>
            </w:r>
          </w:p>
        </w:tc>
        <w:tc>
          <w:tcPr>
            <w:tcW w:w="586" w:type="dxa"/>
            <w:tcBorders>
              <w:top w:val="single" w:sz="4" w:space="0" w:color="auto"/>
              <w:bottom w:val="single" w:sz="4" w:space="0" w:color="auto"/>
            </w:tcBorders>
            <w:shd w:val="clear" w:color="auto" w:fill="auto"/>
          </w:tcPr>
          <w:p w14:paraId="6C01BF6E" w14:textId="77777777" w:rsidR="0096691B" w:rsidRPr="006C578F" w:rsidRDefault="0096691B" w:rsidP="008372CE">
            <w:pPr>
              <w:spacing w:after="0" w:line="240" w:lineRule="auto"/>
              <w:jc w:val="center"/>
              <w:rPr>
                <w:rFonts w:ascii="Arial" w:hAnsi="Arial" w:cs="Arial"/>
                <w:b/>
                <w:sz w:val="16"/>
                <w:szCs w:val="16"/>
              </w:rPr>
            </w:pPr>
            <w:r w:rsidRPr="006C578F">
              <w:rPr>
                <w:rFonts w:ascii="Arial" w:hAnsi="Arial" w:cs="Arial"/>
                <w:b/>
                <w:sz w:val="16"/>
                <w:szCs w:val="16"/>
              </w:rPr>
              <w:t>3</w:t>
            </w:r>
          </w:p>
        </w:tc>
        <w:tc>
          <w:tcPr>
            <w:tcW w:w="7290" w:type="dxa"/>
            <w:tcBorders>
              <w:top w:val="single" w:sz="4" w:space="0" w:color="auto"/>
              <w:bottom w:val="single" w:sz="4" w:space="0" w:color="auto"/>
            </w:tcBorders>
            <w:shd w:val="clear" w:color="auto" w:fill="auto"/>
          </w:tcPr>
          <w:p w14:paraId="1A19D068" w14:textId="77777777" w:rsidR="0096691B" w:rsidRPr="006C578F" w:rsidRDefault="0096691B" w:rsidP="008372CE">
            <w:pPr>
              <w:spacing w:after="0" w:line="240" w:lineRule="auto"/>
              <w:rPr>
                <w:rFonts w:ascii="Arial" w:hAnsi="Arial" w:cs="Arial"/>
                <w:sz w:val="16"/>
                <w:szCs w:val="16"/>
              </w:rPr>
            </w:pPr>
            <w:r>
              <w:rPr>
                <w:rFonts w:ascii="Arial" w:hAnsi="Arial" w:cs="Arial"/>
                <w:sz w:val="16"/>
                <w:szCs w:val="16"/>
              </w:rPr>
              <w:t xml:space="preserve">Lee SH, Lee DG, Lee YB, </w:t>
            </w:r>
            <w:proofErr w:type="spellStart"/>
            <w:r>
              <w:rPr>
                <w:rFonts w:ascii="Arial" w:hAnsi="Arial" w:cs="Arial"/>
                <w:sz w:val="16"/>
                <w:szCs w:val="16"/>
              </w:rPr>
              <w:t>Jee</w:t>
            </w:r>
            <w:proofErr w:type="spellEnd"/>
            <w:r>
              <w:rPr>
                <w:rFonts w:ascii="Arial" w:hAnsi="Arial" w:cs="Arial"/>
                <w:sz w:val="16"/>
                <w:szCs w:val="16"/>
              </w:rPr>
              <w:t xml:space="preserve"> YJ, Lee GC, Park DS. Influence of light touch using the fingertips on postural stability of </w:t>
            </w:r>
            <w:proofErr w:type="spellStart"/>
            <w:r>
              <w:rPr>
                <w:rFonts w:ascii="Arial" w:hAnsi="Arial" w:cs="Arial"/>
                <w:sz w:val="16"/>
                <w:szCs w:val="16"/>
              </w:rPr>
              <w:t>poststroke</w:t>
            </w:r>
            <w:proofErr w:type="spellEnd"/>
            <w:r>
              <w:rPr>
                <w:rFonts w:ascii="Arial" w:hAnsi="Arial" w:cs="Arial"/>
                <w:sz w:val="16"/>
                <w:szCs w:val="16"/>
              </w:rPr>
              <w:t xml:space="preserve"> patients. J Phys </w:t>
            </w:r>
            <w:proofErr w:type="spellStart"/>
            <w:r>
              <w:rPr>
                <w:rFonts w:ascii="Arial" w:hAnsi="Arial" w:cs="Arial"/>
                <w:sz w:val="16"/>
                <w:szCs w:val="16"/>
              </w:rPr>
              <w:t>Ther</w:t>
            </w:r>
            <w:proofErr w:type="spellEnd"/>
            <w:r>
              <w:rPr>
                <w:rFonts w:ascii="Arial" w:hAnsi="Arial" w:cs="Arial"/>
                <w:sz w:val="16"/>
                <w:szCs w:val="16"/>
              </w:rPr>
              <w:t xml:space="preserve"> Sci. 2015:27:469-472.</w:t>
            </w:r>
          </w:p>
        </w:tc>
      </w:tr>
      <w:tr w:rsidR="0096691B" w:rsidRPr="0023008E" w14:paraId="12DB6CD7" w14:textId="77777777" w:rsidTr="008372CE">
        <w:trPr>
          <w:jc w:val="center"/>
        </w:trPr>
        <w:tc>
          <w:tcPr>
            <w:tcW w:w="1124" w:type="dxa"/>
            <w:vMerge/>
            <w:tcBorders>
              <w:bottom w:val="single" w:sz="4" w:space="0" w:color="auto"/>
            </w:tcBorders>
            <w:shd w:val="clear" w:color="auto" w:fill="auto"/>
          </w:tcPr>
          <w:p w14:paraId="64130A21" w14:textId="77777777" w:rsidR="0096691B" w:rsidRPr="00694386" w:rsidRDefault="0096691B" w:rsidP="008372CE">
            <w:pPr>
              <w:spacing w:after="0" w:line="240" w:lineRule="auto"/>
              <w:rPr>
                <w:rFonts w:ascii="Arial" w:hAnsi="Arial" w:cs="Arial"/>
                <w:b/>
                <w:sz w:val="16"/>
                <w:szCs w:val="16"/>
              </w:rPr>
            </w:pPr>
          </w:p>
        </w:tc>
        <w:tc>
          <w:tcPr>
            <w:tcW w:w="586" w:type="dxa"/>
            <w:tcBorders>
              <w:top w:val="single" w:sz="4" w:space="0" w:color="auto"/>
              <w:bottom w:val="single" w:sz="4" w:space="0" w:color="auto"/>
            </w:tcBorders>
            <w:shd w:val="clear" w:color="auto" w:fill="auto"/>
          </w:tcPr>
          <w:p w14:paraId="49788368" w14:textId="77777777" w:rsidR="0096691B" w:rsidRPr="006C578F" w:rsidRDefault="0096691B" w:rsidP="008372CE">
            <w:pPr>
              <w:spacing w:after="0" w:line="240" w:lineRule="auto"/>
              <w:jc w:val="center"/>
              <w:rPr>
                <w:rFonts w:ascii="Arial" w:hAnsi="Arial" w:cs="Arial"/>
                <w:b/>
                <w:sz w:val="16"/>
                <w:szCs w:val="16"/>
              </w:rPr>
            </w:pPr>
            <w:r w:rsidRPr="006C578F">
              <w:rPr>
                <w:rFonts w:ascii="Arial" w:hAnsi="Arial" w:cs="Arial"/>
                <w:b/>
                <w:sz w:val="16"/>
                <w:szCs w:val="16"/>
              </w:rPr>
              <w:t>4</w:t>
            </w:r>
          </w:p>
        </w:tc>
        <w:tc>
          <w:tcPr>
            <w:tcW w:w="7290" w:type="dxa"/>
            <w:tcBorders>
              <w:top w:val="single" w:sz="4" w:space="0" w:color="auto"/>
              <w:bottom w:val="single" w:sz="4" w:space="0" w:color="auto"/>
            </w:tcBorders>
            <w:shd w:val="clear" w:color="auto" w:fill="auto"/>
          </w:tcPr>
          <w:p w14:paraId="2F560A71" w14:textId="77777777" w:rsidR="0096691B" w:rsidRPr="006C578F" w:rsidRDefault="0096691B" w:rsidP="008372CE">
            <w:pPr>
              <w:spacing w:after="0" w:line="240" w:lineRule="auto"/>
              <w:rPr>
                <w:rFonts w:ascii="Arial" w:hAnsi="Arial" w:cs="Arial"/>
                <w:sz w:val="16"/>
                <w:szCs w:val="16"/>
              </w:rPr>
            </w:pPr>
            <w:r>
              <w:rPr>
                <w:rFonts w:ascii="Arial" w:hAnsi="Arial" w:cs="Arial"/>
                <w:sz w:val="16"/>
                <w:szCs w:val="16"/>
              </w:rPr>
              <w:t xml:space="preserve">Yu SH, Park SD. The effects of core stability strength exercise on muscle activity and trunk impairment scale in stroke patients. </w:t>
            </w:r>
            <w:r w:rsidRPr="000F6E7D">
              <w:rPr>
                <w:rFonts w:ascii="Arial" w:hAnsi="Arial" w:cs="Arial"/>
                <w:i/>
                <w:sz w:val="16"/>
                <w:szCs w:val="16"/>
              </w:rPr>
              <w:t>J Exercise Rehab</w:t>
            </w:r>
            <w:r>
              <w:rPr>
                <w:rFonts w:ascii="Arial" w:hAnsi="Arial" w:cs="Arial"/>
                <w:sz w:val="16"/>
                <w:szCs w:val="16"/>
              </w:rPr>
              <w:t>. 2013:9(3):362-367.</w:t>
            </w:r>
          </w:p>
        </w:tc>
      </w:tr>
      <w:tr w:rsidR="0096691B" w:rsidRPr="0023008E" w14:paraId="284E2E6F" w14:textId="77777777" w:rsidTr="008372CE">
        <w:trPr>
          <w:jc w:val="center"/>
        </w:trPr>
        <w:tc>
          <w:tcPr>
            <w:tcW w:w="1124" w:type="dxa"/>
            <w:vMerge w:val="restart"/>
            <w:tcBorders>
              <w:top w:val="single" w:sz="4" w:space="0" w:color="auto"/>
            </w:tcBorders>
            <w:shd w:val="clear" w:color="auto" w:fill="auto"/>
          </w:tcPr>
          <w:p w14:paraId="06EB3B24" w14:textId="77777777" w:rsidR="0096691B" w:rsidRPr="00694386" w:rsidRDefault="0096691B" w:rsidP="008372CE">
            <w:pPr>
              <w:spacing w:after="0" w:line="240" w:lineRule="auto"/>
              <w:rPr>
                <w:rFonts w:ascii="Arial" w:hAnsi="Arial" w:cs="Arial"/>
                <w:b/>
                <w:sz w:val="16"/>
                <w:szCs w:val="16"/>
              </w:rPr>
            </w:pPr>
            <w:r w:rsidRPr="00694386">
              <w:rPr>
                <w:rFonts w:ascii="Arial" w:hAnsi="Arial" w:cs="Arial"/>
                <w:b/>
                <w:sz w:val="16"/>
                <w:szCs w:val="16"/>
              </w:rPr>
              <w:t>Parkinson’s Disease</w:t>
            </w:r>
          </w:p>
        </w:tc>
        <w:tc>
          <w:tcPr>
            <w:tcW w:w="586" w:type="dxa"/>
            <w:tcBorders>
              <w:top w:val="single" w:sz="4" w:space="0" w:color="auto"/>
              <w:bottom w:val="single" w:sz="4" w:space="0" w:color="auto"/>
            </w:tcBorders>
            <w:shd w:val="clear" w:color="auto" w:fill="auto"/>
          </w:tcPr>
          <w:p w14:paraId="09488F0D" w14:textId="77777777" w:rsidR="0096691B" w:rsidRPr="006C578F" w:rsidRDefault="0096691B" w:rsidP="008372CE">
            <w:pPr>
              <w:spacing w:after="0" w:line="240" w:lineRule="auto"/>
              <w:jc w:val="center"/>
              <w:rPr>
                <w:rFonts w:ascii="Arial" w:hAnsi="Arial" w:cs="Arial"/>
                <w:b/>
                <w:sz w:val="16"/>
                <w:szCs w:val="16"/>
              </w:rPr>
            </w:pPr>
            <w:r w:rsidRPr="006C578F">
              <w:rPr>
                <w:rFonts w:ascii="Arial" w:hAnsi="Arial" w:cs="Arial"/>
                <w:b/>
                <w:sz w:val="16"/>
                <w:szCs w:val="16"/>
              </w:rPr>
              <w:t>5</w:t>
            </w:r>
          </w:p>
        </w:tc>
        <w:tc>
          <w:tcPr>
            <w:tcW w:w="7290" w:type="dxa"/>
            <w:tcBorders>
              <w:top w:val="single" w:sz="4" w:space="0" w:color="auto"/>
              <w:bottom w:val="single" w:sz="4" w:space="0" w:color="auto"/>
            </w:tcBorders>
            <w:shd w:val="clear" w:color="auto" w:fill="auto"/>
          </w:tcPr>
          <w:p w14:paraId="3FA49753" w14:textId="77777777" w:rsidR="0096691B" w:rsidRPr="006C578F" w:rsidRDefault="0096691B" w:rsidP="008372CE">
            <w:pPr>
              <w:spacing w:after="0" w:line="240" w:lineRule="auto"/>
              <w:rPr>
                <w:rFonts w:ascii="Arial" w:hAnsi="Arial" w:cs="Arial"/>
                <w:sz w:val="16"/>
                <w:szCs w:val="16"/>
              </w:rPr>
            </w:pPr>
            <w:r>
              <w:rPr>
                <w:rFonts w:ascii="Arial" w:hAnsi="Arial" w:cs="Arial"/>
                <w:sz w:val="16"/>
                <w:szCs w:val="16"/>
              </w:rPr>
              <w:t xml:space="preserve">Wong-Yu ISK, </w:t>
            </w:r>
            <w:proofErr w:type="spellStart"/>
            <w:r>
              <w:rPr>
                <w:rFonts w:ascii="Arial" w:hAnsi="Arial" w:cs="Arial"/>
                <w:sz w:val="16"/>
                <w:szCs w:val="16"/>
              </w:rPr>
              <w:t>Mak</w:t>
            </w:r>
            <w:proofErr w:type="spellEnd"/>
            <w:r>
              <w:rPr>
                <w:rFonts w:ascii="Arial" w:hAnsi="Arial" w:cs="Arial"/>
                <w:sz w:val="16"/>
                <w:szCs w:val="16"/>
              </w:rPr>
              <w:t xml:space="preserve"> MKY. Task and context-specific balance training </w:t>
            </w:r>
            <w:proofErr w:type="spellStart"/>
            <w:r>
              <w:rPr>
                <w:rFonts w:ascii="Arial" w:hAnsi="Arial" w:cs="Arial"/>
                <w:sz w:val="16"/>
                <w:szCs w:val="16"/>
              </w:rPr>
              <w:t>programme</w:t>
            </w:r>
            <w:proofErr w:type="spellEnd"/>
            <w:r>
              <w:rPr>
                <w:rFonts w:ascii="Arial" w:hAnsi="Arial" w:cs="Arial"/>
                <w:sz w:val="16"/>
                <w:szCs w:val="16"/>
              </w:rPr>
              <w:t xml:space="preserve"> enhances dynamic balance and functional performance in Parkinsonian non-fallers: a randomized controlled trial with six-month follow-up. Arch Phys Med Rehab. </w:t>
            </w:r>
            <w:proofErr w:type="spellStart"/>
            <w:r>
              <w:rPr>
                <w:rFonts w:ascii="Arial" w:hAnsi="Arial" w:cs="Arial"/>
                <w:sz w:val="16"/>
                <w:szCs w:val="16"/>
              </w:rPr>
              <w:t>doi</w:t>
            </w:r>
            <w:proofErr w:type="spellEnd"/>
            <w:r>
              <w:rPr>
                <w:rFonts w:ascii="Arial" w:hAnsi="Arial" w:cs="Arial"/>
                <w:sz w:val="16"/>
                <w:szCs w:val="16"/>
              </w:rPr>
              <w:t>: 10.1016/j.apmr.2015.08.409 [</w:t>
            </w:r>
            <w:proofErr w:type="spellStart"/>
            <w:r>
              <w:rPr>
                <w:rFonts w:ascii="Arial" w:hAnsi="Arial" w:cs="Arial"/>
                <w:sz w:val="16"/>
                <w:szCs w:val="16"/>
              </w:rPr>
              <w:t>Epub</w:t>
            </w:r>
            <w:proofErr w:type="spellEnd"/>
            <w:r>
              <w:rPr>
                <w:rFonts w:ascii="Arial" w:hAnsi="Arial" w:cs="Arial"/>
                <w:sz w:val="16"/>
                <w:szCs w:val="16"/>
              </w:rPr>
              <w:t xml:space="preserve"> ahead of print]</w:t>
            </w:r>
          </w:p>
        </w:tc>
      </w:tr>
      <w:tr w:rsidR="0096691B" w:rsidRPr="0023008E" w14:paraId="2AECB490" w14:textId="77777777" w:rsidTr="008372CE">
        <w:trPr>
          <w:jc w:val="center"/>
        </w:trPr>
        <w:tc>
          <w:tcPr>
            <w:tcW w:w="1124" w:type="dxa"/>
            <w:vMerge/>
            <w:tcBorders>
              <w:bottom w:val="single" w:sz="18" w:space="0" w:color="auto"/>
            </w:tcBorders>
            <w:shd w:val="clear" w:color="auto" w:fill="auto"/>
          </w:tcPr>
          <w:p w14:paraId="5A5825A6" w14:textId="77777777" w:rsidR="0096691B" w:rsidRPr="006C578F" w:rsidRDefault="0096691B" w:rsidP="008372CE">
            <w:pPr>
              <w:spacing w:after="0" w:line="240" w:lineRule="auto"/>
              <w:rPr>
                <w:rFonts w:ascii="Arial" w:hAnsi="Arial" w:cs="Arial"/>
                <w:sz w:val="16"/>
                <w:szCs w:val="16"/>
              </w:rPr>
            </w:pPr>
          </w:p>
        </w:tc>
        <w:tc>
          <w:tcPr>
            <w:tcW w:w="586" w:type="dxa"/>
            <w:tcBorders>
              <w:top w:val="single" w:sz="4" w:space="0" w:color="auto"/>
              <w:bottom w:val="single" w:sz="18" w:space="0" w:color="auto"/>
            </w:tcBorders>
            <w:shd w:val="clear" w:color="auto" w:fill="auto"/>
          </w:tcPr>
          <w:p w14:paraId="02A93C88" w14:textId="77777777" w:rsidR="0096691B" w:rsidRPr="006C578F" w:rsidRDefault="0096691B" w:rsidP="008372CE">
            <w:pPr>
              <w:spacing w:after="0" w:line="240" w:lineRule="auto"/>
              <w:jc w:val="center"/>
              <w:rPr>
                <w:rFonts w:ascii="Arial" w:hAnsi="Arial" w:cs="Arial"/>
                <w:b/>
                <w:sz w:val="16"/>
                <w:szCs w:val="16"/>
              </w:rPr>
            </w:pPr>
            <w:r w:rsidRPr="006C578F">
              <w:rPr>
                <w:rFonts w:ascii="Arial" w:hAnsi="Arial" w:cs="Arial"/>
                <w:b/>
                <w:sz w:val="16"/>
                <w:szCs w:val="16"/>
              </w:rPr>
              <w:t>6</w:t>
            </w:r>
          </w:p>
        </w:tc>
        <w:tc>
          <w:tcPr>
            <w:tcW w:w="7290" w:type="dxa"/>
            <w:tcBorders>
              <w:top w:val="single" w:sz="4" w:space="0" w:color="auto"/>
              <w:bottom w:val="single" w:sz="18" w:space="0" w:color="auto"/>
            </w:tcBorders>
            <w:shd w:val="clear" w:color="auto" w:fill="auto"/>
          </w:tcPr>
          <w:p w14:paraId="3183DE1C" w14:textId="77777777" w:rsidR="0096691B" w:rsidRPr="006C578F" w:rsidRDefault="0096691B" w:rsidP="008372CE">
            <w:pPr>
              <w:spacing w:after="0" w:line="240" w:lineRule="auto"/>
              <w:rPr>
                <w:rFonts w:ascii="Arial" w:hAnsi="Arial" w:cs="Arial"/>
                <w:sz w:val="16"/>
                <w:szCs w:val="16"/>
              </w:rPr>
            </w:pPr>
            <w:proofErr w:type="spellStart"/>
            <w:r>
              <w:rPr>
                <w:rFonts w:ascii="Arial" w:hAnsi="Arial" w:cs="Arial"/>
                <w:sz w:val="16"/>
                <w:szCs w:val="16"/>
              </w:rPr>
              <w:t>Malling</w:t>
            </w:r>
            <w:proofErr w:type="spellEnd"/>
            <w:r>
              <w:rPr>
                <w:rFonts w:ascii="Arial" w:hAnsi="Arial" w:cs="Arial"/>
                <w:sz w:val="16"/>
                <w:szCs w:val="16"/>
              </w:rPr>
              <w:t xml:space="preserve"> ASB, Jensen BR. Motor intensive anti-gravity training improves performance in dynamic balance related tasks in persons with Parkinson’s disease. </w:t>
            </w:r>
            <w:r w:rsidRPr="00562F9C">
              <w:rPr>
                <w:rFonts w:ascii="Arial" w:hAnsi="Arial" w:cs="Arial"/>
                <w:i/>
                <w:sz w:val="16"/>
                <w:szCs w:val="16"/>
              </w:rPr>
              <w:t>Gait Posture</w:t>
            </w:r>
            <w:r>
              <w:rPr>
                <w:rFonts w:ascii="Arial" w:hAnsi="Arial" w:cs="Arial"/>
                <w:sz w:val="16"/>
                <w:szCs w:val="16"/>
              </w:rPr>
              <w:t xml:space="preserve"> (2015), http://dx.doi.org/10.1016/j.gaitpost.2015.09.013.</w:t>
            </w:r>
          </w:p>
        </w:tc>
      </w:tr>
    </w:tbl>
    <w:p w14:paraId="55D7C15E" w14:textId="77777777" w:rsidR="0096691B" w:rsidRPr="00694386" w:rsidRDefault="0096691B" w:rsidP="0096691B">
      <w:pPr>
        <w:spacing w:after="0" w:line="240" w:lineRule="auto"/>
        <w:rPr>
          <w:sz w:val="12"/>
        </w:rPr>
      </w:pPr>
    </w:p>
    <w:p w14:paraId="512210CF" w14:textId="77777777" w:rsidR="0096691B" w:rsidRPr="00352F00" w:rsidRDefault="0096691B" w:rsidP="0096691B">
      <w:pPr>
        <w:spacing w:after="0" w:line="240" w:lineRule="auto"/>
        <w:ind w:left="274"/>
        <w:rPr>
          <w:sz w:val="18"/>
        </w:rPr>
      </w:pPr>
      <w:r w:rsidRPr="0023008E">
        <w:t xml:space="preserve">Mobility </w:t>
      </w:r>
      <w:r>
        <w:t xml:space="preserve">Functions </w:t>
      </w:r>
      <w:r w:rsidRPr="00352F00">
        <w:rPr>
          <w:rFonts w:ascii="Arial" w:hAnsi="Arial" w:cs="Arial"/>
          <w:sz w:val="16"/>
          <w:szCs w:val="16"/>
        </w:rPr>
        <w:t>(same-article instructional tool due **Date**; mixed-article synthesis due **Date**)</w:t>
      </w:r>
    </w:p>
    <w:tbl>
      <w:tblPr>
        <w:tblStyle w:val="TableGrid"/>
        <w:tblW w:w="909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540"/>
        <w:gridCol w:w="7290"/>
      </w:tblGrid>
      <w:tr w:rsidR="0096691B" w:rsidRPr="00694386" w14:paraId="38859C11" w14:textId="77777777" w:rsidTr="008372CE">
        <w:tc>
          <w:tcPr>
            <w:tcW w:w="1260" w:type="dxa"/>
            <w:vMerge w:val="restart"/>
            <w:tcBorders>
              <w:top w:val="single" w:sz="18" w:space="0" w:color="auto"/>
            </w:tcBorders>
            <w:shd w:val="clear" w:color="auto" w:fill="auto"/>
          </w:tcPr>
          <w:p w14:paraId="22EBB0FD" w14:textId="77777777" w:rsidR="0096691B" w:rsidRPr="00694386" w:rsidRDefault="0096691B" w:rsidP="008372CE">
            <w:pPr>
              <w:spacing w:after="0" w:line="240" w:lineRule="auto"/>
              <w:rPr>
                <w:rFonts w:ascii="Arial" w:hAnsi="Arial" w:cs="Arial"/>
                <w:b/>
                <w:sz w:val="16"/>
                <w:szCs w:val="16"/>
              </w:rPr>
            </w:pPr>
            <w:r w:rsidRPr="00694386">
              <w:rPr>
                <w:rFonts w:ascii="Arial" w:hAnsi="Arial" w:cs="Arial"/>
                <w:b/>
                <w:sz w:val="16"/>
                <w:szCs w:val="16"/>
              </w:rPr>
              <w:t>Cerebral Palsy</w:t>
            </w:r>
          </w:p>
        </w:tc>
        <w:tc>
          <w:tcPr>
            <w:tcW w:w="540" w:type="dxa"/>
            <w:tcBorders>
              <w:top w:val="single" w:sz="18" w:space="0" w:color="auto"/>
              <w:bottom w:val="single" w:sz="4" w:space="0" w:color="auto"/>
            </w:tcBorders>
            <w:shd w:val="clear" w:color="auto" w:fill="auto"/>
          </w:tcPr>
          <w:p w14:paraId="46F1A0F1" w14:textId="77777777" w:rsidR="0096691B" w:rsidRPr="00694386" w:rsidRDefault="0096691B" w:rsidP="008372CE">
            <w:pPr>
              <w:spacing w:after="0" w:line="240" w:lineRule="auto"/>
              <w:jc w:val="center"/>
              <w:rPr>
                <w:rFonts w:ascii="Arial" w:hAnsi="Arial" w:cs="Arial"/>
                <w:b/>
                <w:sz w:val="16"/>
                <w:szCs w:val="16"/>
              </w:rPr>
            </w:pPr>
            <w:r w:rsidRPr="00694386">
              <w:rPr>
                <w:rFonts w:ascii="Arial" w:hAnsi="Arial" w:cs="Arial"/>
                <w:b/>
                <w:sz w:val="16"/>
                <w:szCs w:val="16"/>
              </w:rPr>
              <w:t>7</w:t>
            </w:r>
          </w:p>
        </w:tc>
        <w:tc>
          <w:tcPr>
            <w:tcW w:w="7290" w:type="dxa"/>
            <w:tcBorders>
              <w:top w:val="single" w:sz="18" w:space="0" w:color="auto"/>
              <w:bottom w:val="single" w:sz="4" w:space="0" w:color="auto"/>
            </w:tcBorders>
            <w:shd w:val="clear" w:color="auto" w:fill="auto"/>
          </w:tcPr>
          <w:p w14:paraId="3EB81EE2" w14:textId="77777777" w:rsidR="0096691B" w:rsidRPr="00694386" w:rsidRDefault="0096691B" w:rsidP="008372CE">
            <w:pPr>
              <w:spacing w:after="0" w:line="240" w:lineRule="auto"/>
              <w:rPr>
                <w:rFonts w:ascii="Arial" w:hAnsi="Arial" w:cs="Arial"/>
                <w:sz w:val="16"/>
                <w:szCs w:val="16"/>
              </w:rPr>
            </w:pPr>
            <w:r>
              <w:rPr>
                <w:rFonts w:ascii="Arial" w:hAnsi="Arial" w:cs="Arial"/>
                <w:sz w:val="16"/>
                <w:szCs w:val="16"/>
              </w:rPr>
              <w:t xml:space="preserve">Lee M, </w:t>
            </w:r>
            <w:proofErr w:type="spellStart"/>
            <w:r>
              <w:rPr>
                <w:rFonts w:ascii="Arial" w:hAnsi="Arial" w:cs="Arial"/>
                <w:sz w:val="16"/>
                <w:szCs w:val="16"/>
              </w:rPr>
              <w:t>Ko</w:t>
            </w:r>
            <w:proofErr w:type="spellEnd"/>
            <w:r>
              <w:rPr>
                <w:rFonts w:ascii="Arial" w:hAnsi="Arial" w:cs="Arial"/>
                <w:sz w:val="16"/>
                <w:szCs w:val="16"/>
              </w:rPr>
              <w:t xml:space="preserve"> Y, Shin MM, Lee W. The effects of progressive functional training on lower limb muscle architecture and motor function in children with spastic cerebral palsy. </w:t>
            </w:r>
            <w:r w:rsidRPr="002D6DEC">
              <w:rPr>
                <w:rFonts w:ascii="Arial" w:hAnsi="Arial" w:cs="Arial"/>
                <w:i/>
                <w:sz w:val="16"/>
                <w:szCs w:val="16"/>
              </w:rPr>
              <w:t xml:space="preserve">J Phys </w:t>
            </w:r>
            <w:proofErr w:type="spellStart"/>
            <w:r w:rsidRPr="002D6DEC">
              <w:rPr>
                <w:rFonts w:ascii="Arial" w:hAnsi="Arial" w:cs="Arial"/>
                <w:i/>
                <w:sz w:val="16"/>
                <w:szCs w:val="16"/>
              </w:rPr>
              <w:t>Ther</w:t>
            </w:r>
            <w:proofErr w:type="spellEnd"/>
            <w:r w:rsidRPr="002D6DEC">
              <w:rPr>
                <w:rFonts w:ascii="Arial" w:hAnsi="Arial" w:cs="Arial"/>
                <w:i/>
                <w:sz w:val="16"/>
                <w:szCs w:val="16"/>
              </w:rPr>
              <w:t xml:space="preserve"> Sci</w:t>
            </w:r>
            <w:r>
              <w:rPr>
                <w:rFonts w:ascii="Arial" w:hAnsi="Arial" w:cs="Arial"/>
                <w:sz w:val="16"/>
                <w:szCs w:val="16"/>
              </w:rPr>
              <w:t xml:space="preserve">. 2015:27(5):1581-4. </w:t>
            </w:r>
            <w:proofErr w:type="spellStart"/>
            <w:proofErr w:type="gramStart"/>
            <w:r>
              <w:rPr>
                <w:rFonts w:ascii="Arial" w:hAnsi="Arial" w:cs="Arial"/>
                <w:sz w:val="16"/>
                <w:szCs w:val="16"/>
              </w:rPr>
              <w:t>doi</w:t>
            </w:r>
            <w:proofErr w:type="spellEnd"/>
            <w:proofErr w:type="gramEnd"/>
            <w:r>
              <w:rPr>
                <w:rFonts w:ascii="Arial" w:hAnsi="Arial" w:cs="Arial"/>
                <w:sz w:val="16"/>
                <w:szCs w:val="16"/>
              </w:rPr>
              <w:t xml:space="preserve"> 10/1589/jpts.27.1581. </w:t>
            </w:r>
            <w:proofErr w:type="spellStart"/>
            <w:r>
              <w:rPr>
                <w:rFonts w:ascii="Arial" w:hAnsi="Arial" w:cs="Arial"/>
                <w:sz w:val="16"/>
                <w:szCs w:val="16"/>
              </w:rPr>
              <w:t>Epub</w:t>
            </w:r>
            <w:proofErr w:type="spellEnd"/>
            <w:r>
              <w:rPr>
                <w:rFonts w:ascii="Arial" w:hAnsi="Arial" w:cs="Arial"/>
                <w:sz w:val="16"/>
                <w:szCs w:val="16"/>
              </w:rPr>
              <w:t xml:space="preserve"> 2015 May 26.</w:t>
            </w:r>
          </w:p>
        </w:tc>
      </w:tr>
      <w:tr w:rsidR="0096691B" w:rsidRPr="00694386" w14:paraId="30E12F3A" w14:textId="77777777" w:rsidTr="008372CE">
        <w:tc>
          <w:tcPr>
            <w:tcW w:w="1260" w:type="dxa"/>
            <w:vMerge/>
            <w:tcBorders>
              <w:bottom w:val="single" w:sz="4" w:space="0" w:color="auto"/>
            </w:tcBorders>
            <w:shd w:val="clear" w:color="auto" w:fill="auto"/>
          </w:tcPr>
          <w:p w14:paraId="78C11B74" w14:textId="77777777" w:rsidR="0096691B" w:rsidRPr="00694386" w:rsidRDefault="0096691B" w:rsidP="008372CE">
            <w:pPr>
              <w:spacing w:after="0" w:line="240" w:lineRule="auto"/>
              <w:rPr>
                <w:rFonts w:ascii="Arial" w:hAnsi="Arial" w:cs="Arial"/>
                <w:b/>
                <w:sz w:val="16"/>
                <w:szCs w:val="16"/>
              </w:rPr>
            </w:pPr>
          </w:p>
        </w:tc>
        <w:tc>
          <w:tcPr>
            <w:tcW w:w="540" w:type="dxa"/>
            <w:tcBorders>
              <w:top w:val="single" w:sz="4" w:space="0" w:color="auto"/>
              <w:bottom w:val="single" w:sz="4" w:space="0" w:color="auto"/>
            </w:tcBorders>
            <w:shd w:val="clear" w:color="auto" w:fill="auto"/>
          </w:tcPr>
          <w:p w14:paraId="234724D5" w14:textId="77777777" w:rsidR="0096691B" w:rsidRPr="00694386" w:rsidRDefault="0096691B" w:rsidP="008372CE">
            <w:pPr>
              <w:spacing w:after="0" w:line="240" w:lineRule="auto"/>
              <w:jc w:val="center"/>
              <w:rPr>
                <w:rFonts w:ascii="Arial" w:hAnsi="Arial" w:cs="Arial"/>
                <w:b/>
                <w:sz w:val="16"/>
                <w:szCs w:val="16"/>
              </w:rPr>
            </w:pPr>
            <w:r w:rsidRPr="00694386">
              <w:rPr>
                <w:rFonts w:ascii="Arial" w:hAnsi="Arial" w:cs="Arial"/>
                <w:b/>
                <w:sz w:val="16"/>
                <w:szCs w:val="16"/>
              </w:rPr>
              <w:t>8</w:t>
            </w:r>
          </w:p>
        </w:tc>
        <w:tc>
          <w:tcPr>
            <w:tcW w:w="7290" w:type="dxa"/>
            <w:tcBorders>
              <w:top w:val="single" w:sz="4" w:space="0" w:color="auto"/>
              <w:bottom w:val="single" w:sz="4" w:space="0" w:color="auto"/>
            </w:tcBorders>
            <w:shd w:val="clear" w:color="auto" w:fill="auto"/>
          </w:tcPr>
          <w:p w14:paraId="7B5CC43C" w14:textId="77777777" w:rsidR="0096691B" w:rsidRPr="00694386" w:rsidRDefault="0096691B" w:rsidP="008372CE">
            <w:pPr>
              <w:spacing w:after="0" w:line="240" w:lineRule="auto"/>
              <w:jc w:val="both"/>
              <w:rPr>
                <w:rFonts w:ascii="Arial" w:hAnsi="Arial" w:cs="Arial"/>
                <w:sz w:val="16"/>
                <w:szCs w:val="16"/>
              </w:rPr>
            </w:pPr>
            <w:r>
              <w:rPr>
                <w:rFonts w:ascii="Arial" w:hAnsi="Arial" w:cs="Arial"/>
                <w:sz w:val="16"/>
                <w:szCs w:val="16"/>
              </w:rPr>
              <w:t xml:space="preserve">Taylor NF, Dodd KJ, Baker RJ, Willoughby K, Thomason P, Kerr Graham H. Progressive resistance training and mobility-related function in young people with cerebral palsy: a randomized controlled trial. </w:t>
            </w:r>
            <w:r>
              <w:rPr>
                <w:rFonts w:ascii="Arial" w:hAnsi="Arial" w:cs="Arial"/>
                <w:i/>
                <w:sz w:val="16"/>
                <w:szCs w:val="16"/>
              </w:rPr>
              <w:t>Dev Med Child Neurol</w:t>
            </w:r>
            <w:r>
              <w:rPr>
                <w:rFonts w:ascii="Arial" w:hAnsi="Arial" w:cs="Arial"/>
                <w:sz w:val="16"/>
                <w:szCs w:val="16"/>
              </w:rPr>
              <w:t xml:space="preserve">. 2013:55(9):806-812. </w:t>
            </w:r>
            <w:proofErr w:type="spellStart"/>
            <w:r>
              <w:rPr>
                <w:rFonts w:ascii="Arial" w:hAnsi="Arial" w:cs="Arial"/>
                <w:sz w:val="16"/>
                <w:szCs w:val="16"/>
              </w:rPr>
              <w:t>doi</w:t>
            </w:r>
            <w:proofErr w:type="spellEnd"/>
            <w:r>
              <w:rPr>
                <w:rFonts w:ascii="Arial" w:hAnsi="Arial" w:cs="Arial"/>
                <w:sz w:val="16"/>
                <w:szCs w:val="16"/>
              </w:rPr>
              <w:t>: 10.1111/dmcn.12190</w:t>
            </w:r>
          </w:p>
        </w:tc>
      </w:tr>
      <w:tr w:rsidR="0096691B" w:rsidRPr="00694386" w14:paraId="74A5A073" w14:textId="77777777" w:rsidTr="008372CE">
        <w:tc>
          <w:tcPr>
            <w:tcW w:w="1260" w:type="dxa"/>
            <w:vMerge w:val="restart"/>
            <w:tcBorders>
              <w:top w:val="single" w:sz="4" w:space="0" w:color="auto"/>
            </w:tcBorders>
            <w:shd w:val="clear" w:color="auto" w:fill="auto"/>
          </w:tcPr>
          <w:p w14:paraId="49DDA09B" w14:textId="77777777" w:rsidR="0096691B" w:rsidRPr="00694386" w:rsidRDefault="0096691B" w:rsidP="008372CE">
            <w:pPr>
              <w:spacing w:after="0" w:line="240" w:lineRule="auto"/>
              <w:rPr>
                <w:rFonts w:ascii="Arial" w:hAnsi="Arial" w:cs="Arial"/>
                <w:b/>
                <w:sz w:val="16"/>
                <w:szCs w:val="16"/>
              </w:rPr>
            </w:pPr>
            <w:r w:rsidRPr="00694386">
              <w:rPr>
                <w:rFonts w:ascii="Arial" w:hAnsi="Arial" w:cs="Arial"/>
                <w:b/>
                <w:sz w:val="16"/>
                <w:szCs w:val="16"/>
              </w:rPr>
              <w:t>Stroke</w:t>
            </w:r>
          </w:p>
        </w:tc>
        <w:tc>
          <w:tcPr>
            <w:tcW w:w="540" w:type="dxa"/>
            <w:tcBorders>
              <w:top w:val="single" w:sz="4" w:space="0" w:color="auto"/>
              <w:bottom w:val="single" w:sz="4" w:space="0" w:color="auto"/>
            </w:tcBorders>
            <w:shd w:val="clear" w:color="auto" w:fill="auto"/>
          </w:tcPr>
          <w:p w14:paraId="566740A9" w14:textId="77777777" w:rsidR="0096691B" w:rsidRPr="00694386" w:rsidRDefault="0096691B" w:rsidP="008372CE">
            <w:pPr>
              <w:spacing w:after="0" w:line="240" w:lineRule="auto"/>
              <w:jc w:val="center"/>
              <w:rPr>
                <w:rFonts w:ascii="Arial" w:hAnsi="Arial" w:cs="Arial"/>
                <w:b/>
                <w:sz w:val="16"/>
                <w:szCs w:val="16"/>
              </w:rPr>
            </w:pPr>
            <w:r w:rsidRPr="00694386">
              <w:rPr>
                <w:rFonts w:ascii="Arial" w:hAnsi="Arial" w:cs="Arial"/>
                <w:b/>
                <w:sz w:val="16"/>
                <w:szCs w:val="16"/>
              </w:rPr>
              <w:t>9</w:t>
            </w:r>
          </w:p>
        </w:tc>
        <w:tc>
          <w:tcPr>
            <w:tcW w:w="7290" w:type="dxa"/>
            <w:tcBorders>
              <w:top w:val="single" w:sz="4" w:space="0" w:color="auto"/>
              <w:bottom w:val="single" w:sz="4" w:space="0" w:color="auto"/>
            </w:tcBorders>
            <w:shd w:val="clear" w:color="auto" w:fill="auto"/>
          </w:tcPr>
          <w:p w14:paraId="522871E1" w14:textId="77777777" w:rsidR="0096691B" w:rsidRPr="00694386" w:rsidRDefault="0096691B" w:rsidP="008372CE">
            <w:pPr>
              <w:spacing w:after="0" w:line="240" w:lineRule="auto"/>
              <w:rPr>
                <w:rFonts w:ascii="Arial" w:hAnsi="Arial" w:cs="Arial"/>
                <w:sz w:val="16"/>
                <w:szCs w:val="16"/>
              </w:rPr>
            </w:pPr>
            <w:r>
              <w:rPr>
                <w:rFonts w:ascii="Arial" w:hAnsi="Arial" w:cs="Arial"/>
                <w:sz w:val="16"/>
                <w:szCs w:val="16"/>
              </w:rPr>
              <w:t xml:space="preserve">Hollands KL, Pelton TA, </w:t>
            </w:r>
            <w:proofErr w:type="spellStart"/>
            <w:r>
              <w:rPr>
                <w:rFonts w:ascii="Arial" w:hAnsi="Arial" w:cs="Arial"/>
                <w:sz w:val="16"/>
                <w:szCs w:val="16"/>
              </w:rPr>
              <w:t>Wimperis</w:t>
            </w:r>
            <w:proofErr w:type="spellEnd"/>
            <w:r>
              <w:rPr>
                <w:rFonts w:ascii="Arial" w:hAnsi="Arial" w:cs="Arial"/>
                <w:sz w:val="16"/>
                <w:szCs w:val="16"/>
              </w:rPr>
              <w:t xml:space="preserve"> A, </w:t>
            </w:r>
            <w:proofErr w:type="spellStart"/>
            <w:r>
              <w:rPr>
                <w:rFonts w:ascii="Arial" w:hAnsi="Arial" w:cs="Arial"/>
                <w:sz w:val="16"/>
                <w:szCs w:val="16"/>
              </w:rPr>
              <w:t>Whitham</w:t>
            </w:r>
            <w:proofErr w:type="spellEnd"/>
            <w:r>
              <w:rPr>
                <w:rFonts w:ascii="Arial" w:hAnsi="Arial" w:cs="Arial"/>
                <w:sz w:val="16"/>
                <w:szCs w:val="16"/>
              </w:rPr>
              <w:t xml:space="preserve"> D, Tan W, Jowett S, </w:t>
            </w:r>
            <w:proofErr w:type="spellStart"/>
            <w:r>
              <w:rPr>
                <w:rFonts w:ascii="Arial" w:hAnsi="Arial" w:cs="Arial"/>
                <w:sz w:val="16"/>
                <w:szCs w:val="16"/>
              </w:rPr>
              <w:t>Sackley</w:t>
            </w:r>
            <w:proofErr w:type="spellEnd"/>
            <w:r>
              <w:rPr>
                <w:rFonts w:ascii="Arial" w:hAnsi="Arial" w:cs="Arial"/>
                <w:sz w:val="16"/>
                <w:szCs w:val="16"/>
              </w:rPr>
              <w:t xml:space="preserve"> CM, et al. Feasibility and preliminary efficacy of visual cue training to improve adaptability of walking after stroke: multi-</w:t>
            </w:r>
            <w:proofErr w:type="spellStart"/>
            <w:r>
              <w:rPr>
                <w:rFonts w:ascii="Arial" w:hAnsi="Arial" w:cs="Arial"/>
                <w:sz w:val="16"/>
                <w:szCs w:val="16"/>
              </w:rPr>
              <w:t>centre</w:t>
            </w:r>
            <w:proofErr w:type="spellEnd"/>
            <w:r>
              <w:rPr>
                <w:rFonts w:ascii="Arial" w:hAnsi="Arial" w:cs="Arial"/>
                <w:sz w:val="16"/>
                <w:szCs w:val="16"/>
              </w:rPr>
              <w:t xml:space="preserve">, single-blind randomized control pilot trial. </w:t>
            </w:r>
            <w:proofErr w:type="spellStart"/>
            <w:r w:rsidRPr="00D94141">
              <w:rPr>
                <w:rFonts w:ascii="Arial" w:hAnsi="Arial" w:cs="Arial"/>
                <w:i/>
                <w:sz w:val="16"/>
                <w:szCs w:val="16"/>
              </w:rPr>
              <w:t>PLoS</w:t>
            </w:r>
            <w:proofErr w:type="spellEnd"/>
            <w:r w:rsidRPr="00D94141">
              <w:rPr>
                <w:rFonts w:ascii="Arial" w:hAnsi="Arial" w:cs="Arial"/>
                <w:i/>
                <w:sz w:val="16"/>
                <w:szCs w:val="16"/>
              </w:rPr>
              <w:t xml:space="preserve"> One</w:t>
            </w:r>
            <w:r>
              <w:rPr>
                <w:rFonts w:ascii="Arial" w:hAnsi="Arial" w:cs="Arial"/>
                <w:sz w:val="16"/>
                <w:szCs w:val="16"/>
              </w:rPr>
              <w:t xml:space="preserve">. 2015:10(10):e0139261. </w:t>
            </w:r>
            <w:proofErr w:type="spellStart"/>
            <w:proofErr w:type="gramStart"/>
            <w:r>
              <w:rPr>
                <w:rFonts w:ascii="Arial" w:hAnsi="Arial" w:cs="Arial"/>
                <w:sz w:val="16"/>
                <w:szCs w:val="16"/>
              </w:rPr>
              <w:t>doi</w:t>
            </w:r>
            <w:proofErr w:type="spellEnd"/>
            <w:proofErr w:type="gramEnd"/>
            <w:r>
              <w:rPr>
                <w:rFonts w:ascii="Arial" w:hAnsi="Arial" w:cs="Arial"/>
                <w:sz w:val="16"/>
                <w:szCs w:val="16"/>
              </w:rPr>
              <w:t>: 10.137/journal.pone.0139261.</w:t>
            </w:r>
          </w:p>
        </w:tc>
      </w:tr>
      <w:tr w:rsidR="0096691B" w:rsidRPr="00694386" w14:paraId="0ED3C3A5" w14:textId="77777777" w:rsidTr="008372CE">
        <w:tc>
          <w:tcPr>
            <w:tcW w:w="1260" w:type="dxa"/>
            <w:vMerge/>
            <w:tcBorders>
              <w:bottom w:val="single" w:sz="4" w:space="0" w:color="auto"/>
            </w:tcBorders>
            <w:shd w:val="clear" w:color="auto" w:fill="auto"/>
          </w:tcPr>
          <w:p w14:paraId="11094235" w14:textId="77777777" w:rsidR="0096691B" w:rsidRPr="00694386" w:rsidRDefault="0096691B" w:rsidP="008372CE">
            <w:pPr>
              <w:spacing w:after="0" w:line="240" w:lineRule="auto"/>
              <w:rPr>
                <w:rFonts w:ascii="Arial" w:hAnsi="Arial" w:cs="Arial"/>
                <w:b/>
                <w:sz w:val="16"/>
                <w:szCs w:val="16"/>
              </w:rPr>
            </w:pPr>
          </w:p>
        </w:tc>
        <w:tc>
          <w:tcPr>
            <w:tcW w:w="540" w:type="dxa"/>
            <w:tcBorders>
              <w:top w:val="single" w:sz="4" w:space="0" w:color="auto"/>
              <w:bottom w:val="single" w:sz="4" w:space="0" w:color="auto"/>
            </w:tcBorders>
            <w:shd w:val="clear" w:color="auto" w:fill="auto"/>
          </w:tcPr>
          <w:p w14:paraId="2B3DAA6C" w14:textId="77777777" w:rsidR="0096691B" w:rsidRPr="00694386" w:rsidRDefault="0096691B" w:rsidP="008372CE">
            <w:pPr>
              <w:spacing w:after="0" w:line="240" w:lineRule="auto"/>
              <w:jc w:val="center"/>
              <w:rPr>
                <w:rFonts w:ascii="Arial" w:hAnsi="Arial" w:cs="Arial"/>
                <w:b/>
                <w:sz w:val="16"/>
                <w:szCs w:val="16"/>
              </w:rPr>
            </w:pPr>
            <w:r w:rsidRPr="00694386">
              <w:rPr>
                <w:rFonts w:ascii="Arial" w:hAnsi="Arial" w:cs="Arial"/>
                <w:b/>
                <w:sz w:val="16"/>
                <w:szCs w:val="16"/>
              </w:rPr>
              <w:t>10</w:t>
            </w:r>
          </w:p>
        </w:tc>
        <w:tc>
          <w:tcPr>
            <w:tcW w:w="7290" w:type="dxa"/>
            <w:tcBorders>
              <w:top w:val="single" w:sz="4" w:space="0" w:color="auto"/>
              <w:bottom w:val="single" w:sz="4" w:space="0" w:color="auto"/>
            </w:tcBorders>
            <w:shd w:val="clear" w:color="auto" w:fill="auto"/>
          </w:tcPr>
          <w:p w14:paraId="77BFA96D" w14:textId="77777777" w:rsidR="0096691B" w:rsidRPr="000F6593" w:rsidRDefault="0096691B" w:rsidP="008372CE">
            <w:pPr>
              <w:spacing w:after="0" w:line="240" w:lineRule="auto"/>
              <w:rPr>
                <w:rFonts w:ascii="Arial" w:hAnsi="Arial" w:cs="Arial"/>
                <w:sz w:val="16"/>
                <w:szCs w:val="16"/>
              </w:rPr>
            </w:pPr>
            <w:r>
              <w:rPr>
                <w:rFonts w:ascii="Arial" w:hAnsi="Arial" w:cs="Arial"/>
                <w:sz w:val="16"/>
                <w:szCs w:val="16"/>
              </w:rPr>
              <w:t xml:space="preserve">Won SH, Kim JC, Oh DW. Effects of a novel walking training program with postural correction and visual feedback on walking function in patients with post-stroke hemiparesis. J Phys </w:t>
            </w:r>
            <w:proofErr w:type="spellStart"/>
            <w:r>
              <w:rPr>
                <w:rFonts w:ascii="Arial" w:hAnsi="Arial" w:cs="Arial"/>
                <w:sz w:val="16"/>
                <w:szCs w:val="16"/>
              </w:rPr>
              <w:t>Ther</w:t>
            </w:r>
            <w:proofErr w:type="spellEnd"/>
            <w:r>
              <w:rPr>
                <w:rFonts w:ascii="Arial" w:hAnsi="Arial" w:cs="Arial"/>
                <w:sz w:val="16"/>
                <w:szCs w:val="16"/>
              </w:rPr>
              <w:t xml:space="preserve"> Sci. 2015:27:2581-2583.</w:t>
            </w:r>
          </w:p>
        </w:tc>
      </w:tr>
      <w:tr w:rsidR="0096691B" w:rsidRPr="00694386" w14:paraId="74E7E0E1" w14:textId="77777777" w:rsidTr="008372CE">
        <w:tc>
          <w:tcPr>
            <w:tcW w:w="1260" w:type="dxa"/>
            <w:vMerge w:val="restart"/>
            <w:tcBorders>
              <w:top w:val="single" w:sz="4" w:space="0" w:color="auto"/>
              <w:bottom w:val="single" w:sz="18" w:space="0" w:color="auto"/>
            </w:tcBorders>
            <w:shd w:val="clear" w:color="auto" w:fill="auto"/>
          </w:tcPr>
          <w:p w14:paraId="6D054CF5" w14:textId="77777777" w:rsidR="0096691B" w:rsidRPr="00694386" w:rsidRDefault="0096691B" w:rsidP="008372CE">
            <w:pPr>
              <w:spacing w:after="0" w:line="240" w:lineRule="auto"/>
              <w:rPr>
                <w:rFonts w:ascii="Arial" w:hAnsi="Arial" w:cs="Arial"/>
                <w:b/>
                <w:sz w:val="16"/>
                <w:szCs w:val="16"/>
              </w:rPr>
            </w:pPr>
            <w:r w:rsidRPr="00694386">
              <w:rPr>
                <w:rFonts w:ascii="Arial" w:hAnsi="Arial" w:cs="Arial"/>
                <w:b/>
                <w:sz w:val="16"/>
                <w:szCs w:val="16"/>
              </w:rPr>
              <w:lastRenderedPageBreak/>
              <w:t>Parkinson’s Disease</w:t>
            </w:r>
          </w:p>
        </w:tc>
        <w:tc>
          <w:tcPr>
            <w:tcW w:w="540" w:type="dxa"/>
            <w:tcBorders>
              <w:top w:val="single" w:sz="4" w:space="0" w:color="auto"/>
              <w:bottom w:val="single" w:sz="4" w:space="0" w:color="auto"/>
            </w:tcBorders>
            <w:shd w:val="clear" w:color="auto" w:fill="auto"/>
          </w:tcPr>
          <w:p w14:paraId="7F663FCC" w14:textId="77777777" w:rsidR="0096691B" w:rsidRPr="00694386" w:rsidRDefault="0096691B" w:rsidP="008372CE">
            <w:pPr>
              <w:spacing w:after="0" w:line="240" w:lineRule="auto"/>
              <w:jc w:val="center"/>
              <w:rPr>
                <w:rFonts w:ascii="Arial" w:hAnsi="Arial" w:cs="Arial"/>
                <w:b/>
                <w:sz w:val="16"/>
                <w:szCs w:val="16"/>
              </w:rPr>
            </w:pPr>
            <w:r w:rsidRPr="00694386">
              <w:rPr>
                <w:rFonts w:ascii="Arial" w:hAnsi="Arial" w:cs="Arial"/>
                <w:b/>
                <w:sz w:val="16"/>
                <w:szCs w:val="16"/>
              </w:rPr>
              <w:t>11</w:t>
            </w:r>
          </w:p>
        </w:tc>
        <w:tc>
          <w:tcPr>
            <w:tcW w:w="7290" w:type="dxa"/>
            <w:tcBorders>
              <w:top w:val="single" w:sz="4" w:space="0" w:color="auto"/>
              <w:bottom w:val="single" w:sz="4" w:space="0" w:color="auto"/>
            </w:tcBorders>
            <w:shd w:val="clear" w:color="auto" w:fill="auto"/>
          </w:tcPr>
          <w:p w14:paraId="10AA6B6D" w14:textId="77777777" w:rsidR="0096691B" w:rsidRPr="00694386" w:rsidRDefault="0096691B" w:rsidP="008372CE">
            <w:pPr>
              <w:spacing w:after="0" w:line="240" w:lineRule="auto"/>
              <w:jc w:val="both"/>
              <w:rPr>
                <w:rFonts w:ascii="Arial" w:hAnsi="Arial" w:cs="Arial"/>
                <w:sz w:val="16"/>
                <w:szCs w:val="16"/>
              </w:rPr>
            </w:pPr>
            <w:r>
              <w:rPr>
                <w:rFonts w:ascii="Arial" w:hAnsi="Arial" w:cs="Arial"/>
                <w:sz w:val="16"/>
                <w:szCs w:val="16"/>
              </w:rPr>
              <w:t xml:space="preserve">Kim MS, Chang WH, Cho JW, </w:t>
            </w:r>
            <w:proofErr w:type="spellStart"/>
            <w:r>
              <w:rPr>
                <w:rFonts w:ascii="Arial" w:hAnsi="Arial" w:cs="Arial"/>
                <w:sz w:val="16"/>
                <w:szCs w:val="16"/>
              </w:rPr>
              <w:t>Youn</w:t>
            </w:r>
            <w:proofErr w:type="spellEnd"/>
            <w:r>
              <w:rPr>
                <w:rFonts w:ascii="Arial" w:hAnsi="Arial" w:cs="Arial"/>
                <w:sz w:val="16"/>
                <w:szCs w:val="16"/>
              </w:rPr>
              <w:t xml:space="preserve"> J, Kim YK, Kim SE, Kim YH. Efficacy of cumulative high-frequency </w:t>
            </w:r>
            <w:proofErr w:type="spellStart"/>
            <w:r>
              <w:rPr>
                <w:rFonts w:ascii="Arial" w:hAnsi="Arial" w:cs="Arial"/>
                <w:sz w:val="16"/>
                <w:szCs w:val="16"/>
              </w:rPr>
              <w:t>rTMS</w:t>
            </w:r>
            <w:proofErr w:type="spellEnd"/>
            <w:r>
              <w:rPr>
                <w:rFonts w:ascii="Arial" w:hAnsi="Arial" w:cs="Arial"/>
                <w:sz w:val="16"/>
                <w:szCs w:val="16"/>
              </w:rPr>
              <w:t xml:space="preserve"> on freezing of gait in Parkinson’s disease. </w:t>
            </w:r>
            <w:proofErr w:type="spellStart"/>
            <w:r w:rsidRPr="00105592">
              <w:rPr>
                <w:rFonts w:ascii="Arial" w:hAnsi="Arial" w:cs="Arial"/>
                <w:i/>
                <w:sz w:val="16"/>
                <w:szCs w:val="16"/>
              </w:rPr>
              <w:t>Restor</w:t>
            </w:r>
            <w:proofErr w:type="spellEnd"/>
            <w:r w:rsidRPr="00105592">
              <w:rPr>
                <w:rFonts w:ascii="Arial" w:hAnsi="Arial" w:cs="Arial"/>
                <w:i/>
                <w:sz w:val="16"/>
                <w:szCs w:val="16"/>
              </w:rPr>
              <w:t xml:space="preserve"> </w:t>
            </w:r>
            <w:proofErr w:type="spellStart"/>
            <w:r w:rsidRPr="00105592">
              <w:rPr>
                <w:rFonts w:ascii="Arial" w:hAnsi="Arial" w:cs="Arial"/>
                <w:i/>
                <w:sz w:val="16"/>
                <w:szCs w:val="16"/>
              </w:rPr>
              <w:t>Neurol</w:t>
            </w:r>
            <w:proofErr w:type="spellEnd"/>
            <w:r w:rsidRPr="00105592">
              <w:rPr>
                <w:rFonts w:ascii="Arial" w:hAnsi="Arial" w:cs="Arial"/>
                <w:i/>
                <w:sz w:val="16"/>
                <w:szCs w:val="16"/>
              </w:rPr>
              <w:t xml:space="preserve"> &amp; Neuro. </w:t>
            </w:r>
            <w:r>
              <w:rPr>
                <w:rFonts w:ascii="Arial" w:hAnsi="Arial" w:cs="Arial"/>
                <w:sz w:val="16"/>
                <w:szCs w:val="16"/>
              </w:rPr>
              <w:t xml:space="preserve">2015:33:521-530. </w:t>
            </w:r>
            <w:proofErr w:type="spellStart"/>
            <w:r>
              <w:rPr>
                <w:rFonts w:ascii="Arial" w:hAnsi="Arial" w:cs="Arial"/>
                <w:sz w:val="16"/>
                <w:szCs w:val="16"/>
              </w:rPr>
              <w:t>doi</w:t>
            </w:r>
            <w:proofErr w:type="spellEnd"/>
            <w:r>
              <w:rPr>
                <w:rFonts w:ascii="Arial" w:hAnsi="Arial" w:cs="Arial"/>
                <w:sz w:val="16"/>
                <w:szCs w:val="16"/>
              </w:rPr>
              <w:t>: 10.3233/RNN-140489.</w:t>
            </w:r>
          </w:p>
        </w:tc>
      </w:tr>
      <w:tr w:rsidR="0096691B" w:rsidRPr="00694386" w14:paraId="14275B71" w14:textId="77777777" w:rsidTr="008372CE">
        <w:tc>
          <w:tcPr>
            <w:tcW w:w="1260" w:type="dxa"/>
            <w:vMerge/>
            <w:tcBorders>
              <w:bottom w:val="single" w:sz="18" w:space="0" w:color="auto"/>
            </w:tcBorders>
            <w:shd w:val="clear" w:color="auto" w:fill="auto"/>
          </w:tcPr>
          <w:p w14:paraId="7EAAFEFC" w14:textId="77777777" w:rsidR="0096691B" w:rsidRPr="00694386" w:rsidRDefault="0096691B" w:rsidP="008372CE">
            <w:pPr>
              <w:spacing w:after="0" w:line="240" w:lineRule="auto"/>
              <w:rPr>
                <w:rFonts w:ascii="Arial" w:hAnsi="Arial" w:cs="Arial"/>
                <w:sz w:val="16"/>
                <w:szCs w:val="16"/>
              </w:rPr>
            </w:pPr>
          </w:p>
        </w:tc>
        <w:tc>
          <w:tcPr>
            <w:tcW w:w="540" w:type="dxa"/>
            <w:tcBorders>
              <w:top w:val="single" w:sz="4" w:space="0" w:color="auto"/>
              <w:bottom w:val="single" w:sz="18" w:space="0" w:color="auto"/>
            </w:tcBorders>
            <w:shd w:val="clear" w:color="auto" w:fill="auto"/>
          </w:tcPr>
          <w:p w14:paraId="01051571" w14:textId="77777777" w:rsidR="0096691B" w:rsidRPr="00694386" w:rsidRDefault="0096691B" w:rsidP="008372CE">
            <w:pPr>
              <w:spacing w:after="0" w:line="240" w:lineRule="auto"/>
              <w:jc w:val="center"/>
              <w:rPr>
                <w:rFonts w:ascii="Arial" w:hAnsi="Arial" w:cs="Arial"/>
                <w:b/>
                <w:sz w:val="16"/>
                <w:szCs w:val="16"/>
              </w:rPr>
            </w:pPr>
            <w:r w:rsidRPr="00694386">
              <w:rPr>
                <w:rFonts w:ascii="Arial" w:hAnsi="Arial" w:cs="Arial"/>
                <w:b/>
                <w:sz w:val="16"/>
                <w:szCs w:val="16"/>
              </w:rPr>
              <w:t>12</w:t>
            </w:r>
          </w:p>
        </w:tc>
        <w:tc>
          <w:tcPr>
            <w:tcW w:w="7290" w:type="dxa"/>
            <w:tcBorders>
              <w:top w:val="single" w:sz="4" w:space="0" w:color="auto"/>
              <w:bottom w:val="single" w:sz="18" w:space="0" w:color="auto"/>
            </w:tcBorders>
            <w:shd w:val="clear" w:color="auto" w:fill="auto"/>
          </w:tcPr>
          <w:p w14:paraId="3B144853" w14:textId="77777777" w:rsidR="0096691B" w:rsidRPr="00B817B3" w:rsidRDefault="0096691B" w:rsidP="008372CE">
            <w:pPr>
              <w:spacing w:after="0" w:line="240" w:lineRule="auto"/>
              <w:jc w:val="both"/>
              <w:rPr>
                <w:rFonts w:ascii="Arial" w:hAnsi="Arial" w:cs="Arial"/>
                <w:sz w:val="16"/>
                <w:szCs w:val="16"/>
              </w:rPr>
            </w:pPr>
            <w:proofErr w:type="spellStart"/>
            <w:r w:rsidRPr="00B817B3">
              <w:rPr>
                <w:rFonts w:ascii="Arial" w:hAnsi="Arial" w:cs="Arial"/>
                <w:sz w:val="16"/>
                <w:szCs w:val="16"/>
              </w:rPr>
              <w:t>Schenkman</w:t>
            </w:r>
            <w:proofErr w:type="spellEnd"/>
            <w:r w:rsidRPr="00B817B3">
              <w:rPr>
                <w:rFonts w:ascii="Arial" w:hAnsi="Arial" w:cs="Arial"/>
                <w:sz w:val="16"/>
                <w:szCs w:val="16"/>
              </w:rPr>
              <w:t xml:space="preserve"> M, Hall DA, </w:t>
            </w:r>
            <w:proofErr w:type="spellStart"/>
            <w:r w:rsidRPr="00B817B3">
              <w:rPr>
                <w:rFonts w:ascii="Arial" w:hAnsi="Arial" w:cs="Arial"/>
                <w:sz w:val="16"/>
                <w:szCs w:val="16"/>
              </w:rPr>
              <w:t>Barón</w:t>
            </w:r>
            <w:proofErr w:type="spellEnd"/>
            <w:r w:rsidRPr="00B817B3">
              <w:rPr>
                <w:rFonts w:ascii="Arial" w:hAnsi="Arial" w:cs="Arial"/>
                <w:sz w:val="16"/>
                <w:szCs w:val="16"/>
              </w:rPr>
              <w:t xml:space="preserve"> AE, Schwartz RS, </w:t>
            </w:r>
            <w:proofErr w:type="spellStart"/>
            <w:r w:rsidRPr="00B817B3">
              <w:rPr>
                <w:rFonts w:ascii="Arial" w:hAnsi="Arial" w:cs="Arial"/>
                <w:sz w:val="16"/>
                <w:szCs w:val="16"/>
              </w:rPr>
              <w:t>Mettler</w:t>
            </w:r>
            <w:proofErr w:type="spellEnd"/>
            <w:r w:rsidRPr="00B817B3">
              <w:rPr>
                <w:rFonts w:ascii="Arial" w:hAnsi="Arial" w:cs="Arial"/>
                <w:sz w:val="16"/>
                <w:szCs w:val="16"/>
              </w:rPr>
              <w:t xml:space="preserve"> P, </w:t>
            </w:r>
            <w:proofErr w:type="spellStart"/>
            <w:r w:rsidRPr="00B817B3">
              <w:rPr>
                <w:rFonts w:ascii="Arial" w:hAnsi="Arial" w:cs="Arial"/>
                <w:sz w:val="16"/>
                <w:szCs w:val="16"/>
              </w:rPr>
              <w:t>Kohrt</w:t>
            </w:r>
            <w:proofErr w:type="spellEnd"/>
            <w:r w:rsidRPr="00B817B3">
              <w:rPr>
                <w:rFonts w:ascii="Arial" w:hAnsi="Arial" w:cs="Arial"/>
                <w:sz w:val="16"/>
                <w:szCs w:val="16"/>
              </w:rPr>
              <w:t xml:space="preserve"> WM. Exercise for People in Early- or Mid-Stage Parkinson Disease: A 16-Month Randomized Controlled Trial. </w:t>
            </w:r>
            <w:r w:rsidRPr="00B817B3">
              <w:rPr>
                <w:rFonts w:ascii="Arial" w:hAnsi="Arial" w:cs="Arial"/>
                <w:i/>
                <w:iCs/>
                <w:sz w:val="16"/>
                <w:szCs w:val="16"/>
              </w:rPr>
              <w:t xml:space="preserve">Phys </w:t>
            </w:r>
            <w:proofErr w:type="spellStart"/>
            <w:r w:rsidRPr="00B817B3">
              <w:rPr>
                <w:rFonts w:ascii="Arial" w:hAnsi="Arial" w:cs="Arial"/>
                <w:i/>
                <w:iCs/>
                <w:sz w:val="16"/>
                <w:szCs w:val="16"/>
              </w:rPr>
              <w:t>Ther</w:t>
            </w:r>
            <w:proofErr w:type="spellEnd"/>
            <w:r>
              <w:rPr>
                <w:rFonts w:ascii="Arial" w:hAnsi="Arial" w:cs="Arial"/>
                <w:sz w:val="16"/>
                <w:szCs w:val="16"/>
              </w:rPr>
              <w:t>. 2012:</w:t>
            </w:r>
            <w:r w:rsidRPr="00B817B3">
              <w:rPr>
                <w:rFonts w:ascii="Arial" w:hAnsi="Arial" w:cs="Arial"/>
                <w:sz w:val="16"/>
                <w:szCs w:val="16"/>
              </w:rPr>
              <w:t>92(11):1395-1410. doi:10.2522/ptj.20110472.</w:t>
            </w:r>
          </w:p>
        </w:tc>
      </w:tr>
    </w:tbl>
    <w:p w14:paraId="44EBC156" w14:textId="77777777" w:rsidR="0096691B" w:rsidRDefault="0096691B" w:rsidP="0096691B">
      <w:pPr>
        <w:spacing w:after="0" w:line="240" w:lineRule="auto"/>
      </w:pPr>
    </w:p>
    <w:p w14:paraId="2364DE6E" w14:textId="77777777" w:rsidR="0096691B" w:rsidRPr="00694386" w:rsidRDefault="0096691B" w:rsidP="0096691B">
      <w:pPr>
        <w:spacing w:after="0" w:line="240" w:lineRule="auto"/>
        <w:ind w:left="270"/>
        <w:rPr>
          <w:sz w:val="20"/>
          <w:szCs w:val="20"/>
        </w:rPr>
      </w:pPr>
      <w:r w:rsidRPr="00694386">
        <w:rPr>
          <w:rFonts w:ascii="Arial" w:hAnsi="Arial" w:cs="Arial"/>
          <w:sz w:val="20"/>
          <w:szCs w:val="20"/>
        </w:rPr>
        <w:t>Reach, Grasp, and Manipulation</w:t>
      </w:r>
      <w:r w:rsidRPr="00352F00">
        <w:rPr>
          <w:rFonts w:ascii="Arial" w:hAnsi="Arial" w:cs="Arial"/>
          <w:sz w:val="16"/>
          <w:szCs w:val="20"/>
        </w:rPr>
        <w:t xml:space="preserve"> </w:t>
      </w:r>
      <w:r w:rsidRPr="00352F00">
        <w:rPr>
          <w:rFonts w:ascii="Arial" w:hAnsi="Arial" w:cs="Arial"/>
          <w:sz w:val="16"/>
          <w:szCs w:val="16"/>
        </w:rPr>
        <w:t>(same-article instructional tool due **Date**; mixed-article synthesis due **Date**)</w:t>
      </w:r>
    </w:p>
    <w:tbl>
      <w:tblPr>
        <w:tblStyle w:val="TableGrid"/>
        <w:tblW w:w="909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540"/>
        <w:gridCol w:w="7290"/>
      </w:tblGrid>
      <w:tr w:rsidR="0096691B" w:rsidRPr="00694386" w14:paraId="5EFC781D" w14:textId="77777777" w:rsidTr="008372CE">
        <w:tc>
          <w:tcPr>
            <w:tcW w:w="1260" w:type="dxa"/>
            <w:vMerge w:val="restart"/>
            <w:tcBorders>
              <w:top w:val="single" w:sz="18" w:space="0" w:color="auto"/>
            </w:tcBorders>
            <w:shd w:val="clear" w:color="auto" w:fill="auto"/>
          </w:tcPr>
          <w:p w14:paraId="6FB5E1CC" w14:textId="77777777" w:rsidR="0096691B" w:rsidRPr="00694386" w:rsidRDefault="0096691B" w:rsidP="008372CE">
            <w:pPr>
              <w:spacing w:after="0" w:line="240" w:lineRule="auto"/>
              <w:rPr>
                <w:rFonts w:ascii="Arial" w:hAnsi="Arial" w:cs="Arial"/>
                <w:b/>
                <w:sz w:val="16"/>
                <w:szCs w:val="16"/>
              </w:rPr>
            </w:pPr>
            <w:r w:rsidRPr="00694386">
              <w:rPr>
                <w:rFonts w:ascii="Arial" w:hAnsi="Arial" w:cs="Arial"/>
                <w:b/>
                <w:sz w:val="16"/>
                <w:szCs w:val="16"/>
              </w:rPr>
              <w:t>Cerebral Palsy</w:t>
            </w:r>
          </w:p>
        </w:tc>
        <w:tc>
          <w:tcPr>
            <w:tcW w:w="540" w:type="dxa"/>
            <w:tcBorders>
              <w:top w:val="single" w:sz="18" w:space="0" w:color="auto"/>
              <w:bottom w:val="single" w:sz="4" w:space="0" w:color="auto"/>
            </w:tcBorders>
            <w:shd w:val="clear" w:color="auto" w:fill="auto"/>
          </w:tcPr>
          <w:p w14:paraId="2FA44606" w14:textId="77777777" w:rsidR="0096691B" w:rsidRPr="00694386" w:rsidRDefault="0096691B" w:rsidP="008372CE">
            <w:pPr>
              <w:spacing w:after="0" w:line="240" w:lineRule="auto"/>
              <w:jc w:val="center"/>
              <w:rPr>
                <w:rFonts w:ascii="Arial" w:hAnsi="Arial" w:cs="Arial"/>
                <w:b/>
                <w:sz w:val="16"/>
                <w:szCs w:val="16"/>
              </w:rPr>
            </w:pPr>
            <w:r w:rsidRPr="00694386">
              <w:rPr>
                <w:rFonts w:ascii="Arial" w:hAnsi="Arial" w:cs="Arial"/>
                <w:b/>
                <w:sz w:val="16"/>
                <w:szCs w:val="16"/>
              </w:rPr>
              <w:t>13</w:t>
            </w:r>
          </w:p>
        </w:tc>
        <w:tc>
          <w:tcPr>
            <w:tcW w:w="7290" w:type="dxa"/>
            <w:tcBorders>
              <w:top w:val="single" w:sz="18" w:space="0" w:color="auto"/>
              <w:bottom w:val="single" w:sz="4" w:space="0" w:color="auto"/>
            </w:tcBorders>
            <w:shd w:val="clear" w:color="auto" w:fill="auto"/>
          </w:tcPr>
          <w:p w14:paraId="4C1F11D8" w14:textId="77777777" w:rsidR="0096691B" w:rsidRPr="00694386" w:rsidRDefault="0096691B" w:rsidP="008372CE">
            <w:pPr>
              <w:spacing w:after="0" w:line="240" w:lineRule="auto"/>
              <w:rPr>
                <w:rFonts w:ascii="Arial" w:hAnsi="Arial" w:cs="Arial"/>
                <w:sz w:val="16"/>
                <w:szCs w:val="16"/>
              </w:rPr>
            </w:pPr>
            <w:r w:rsidRPr="00A41134">
              <w:rPr>
                <w:rFonts w:ascii="Arial" w:hAnsi="Arial" w:cs="Arial"/>
                <w:sz w:val="16"/>
                <w:szCs w:val="16"/>
              </w:rPr>
              <w:t xml:space="preserve">Lampe R, </w:t>
            </w:r>
            <w:proofErr w:type="spellStart"/>
            <w:r w:rsidRPr="00A41134">
              <w:rPr>
                <w:rFonts w:ascii="Arial" w:hAnsi="Arial" w:cs="Arial"/>
                <w:sz w:val="16"/>
                <w:szCs w:val="16"/>
              </w:rPr>
              <w:t>Thienel</w:t>
            </w:r>
            <w:proofErr w:type="spellEnd"/>
            <w:r w:rsidRPr="00A41134">
              <w:rPr>
                <w:rFonts w:ascii="Arial" w:hAnsi="Arial" w:cs="Arial"/>
                <w:sz w:val="16"/>
                <w:szCs w:val="16"/>
              </w:rPr>
              <w:t xml:space="preserve"> A, </w:t>
            </w:r>
            <w:proofErr w:type="spellStart"/>
            <w:r w:rsidRPr="00A41134">
              <w:rPr>
                <w:rFonts w:ascii="Arial" w:hAnsi="Arial" w:cs="Arial"/>
                <w:sz w:val="16"/>
                <w:szCs w:val="16"/>
              </w:rPr>
              <w:t>Mitternacht</w:t>
            </w:r>
            <w:proofErr w:type="spellEnd"/>
            <w:r w:rsidRPr="00A41134">
              <w:rPr>
                <w:rFonts w:ascii="Arial" w:hAnsi="Arial" w:cs="Arial"/>
                <w:sz w:val="16"/>
                <w:szCs w:val="16"/>
              </w:rPr>
              <w:t xml:space="preserve"> J, Blumenstein T, </w:t>
            </w:r>
            <w:proofErr w:type="spellStart"/>
            <w:r w:rsidRPr="00A41134">
              <w:rPr>
                <w:rFonts w:ascii="Arial" w:hAnsi="Arial" w:cs="Arial"/>
                <w:sz w:val="16"/>
                <w:szCs w:val="16"/>
              </w:rPr>
              <w:t>Turova</w:t>
            </w:r>
            <w:proofErr w:type="spellEnd"/>
            <w:r w:rsidRPr="00A41134">
              <w:rPr>
                <w:rFonts w:ascii="Arial" w:hAnsi="Arial" w:cs="Arial"/>
                <w:sz w:val="16"/>
                <w:szCs w:val="16"/>
              </w:rPr>
              <w:t xml:space="preserve"> V, Alves-Pinto A. Piano training in youths with hand motor impairments after damage to the developing brain. </w:t>
            </w:r>
            <w:r w:rsidRPr="00A41134">
              <w:rPr>
                <w:rFonts w:ascii="Arial" w:hAnsi="Arial" w:cs="Arial"/>
                <w:i/>
                <w:iCs/>
                <w:sz w:val="16"/>
                <w:szCs w:val="16"/>
              </w:rPr>
              <w:t>Neuropsychiatric Disease and Treatment</w:t>
            </w:r>
            <w:r w:rsidRPr="00A41134">
              <w:rPr>
                <w:rFonts w:ascii="Arial" w:hAnsi="Arial" w:cs="Arial"/>
                <w:sz w:val="16"/>
                <w:szCs w:val="16"/>
              </w:rPr>
              <w:t>. 2015</w:t>
            </w:r>
            <w:proofErr w:type="gramStart"/>
            <w:r w:rsidRPr="00A41134">
              <w:rPr>
                <w:rFonts w:ascii="Arial" w:hAnsi="Arial" w:cs="Arial"/>
                <w:sz w:val="16"/>
                <w:szCs w:val="16"/>
              </w:rPr>
              <w:t>;11:1929</w:t>
            </w:r>
            <w:proofErr w:type="gramEnd"/>
            <w:r w:rsidRPr="00A41134">
              <w:rPr>
                <w:rFonts w:ascii="Arial" w:hAnsi="Arial" w:cs="Arial"/>
                <w:sz w:val="16"/>
                <w:szCs w:val="16"/>
              </w:rPr>
              <w:t>-1938. doi:10.2147/NDT.S84090.</w:t>
            </w:r>
          </w:p>
        </w:tc>
      </w:tr>
      <w:tr w:rsidR="0096691B" w:rsidRPr="00694386" w14:paraId="7238F6CF" w14:textId="77777777" w:rsidTr="008372CE">
        <w:tc>
          <w:tcPr>
            <w:tcW w:w="1260" w:type="dxa"/>
            <w:vMerge/>
            <w:tcBorders>
              <w:bottom w:val="single" w:sz="4" w:space="0" w:color="auto"/>
            </w:tcBorders>
            <w:shd w:val="clear" w:color="auto" w:fill="auto"/>
          </w:tcPr>
          <w:p w14:paraId="1698D8EA" w14:textId="77777777" w:rsidR="0096691B" w:rsidRPr="00694386" w:rsidRDefault="0096691B" w:rsidP="008372CE">
            <w:pPr>
              <w:spacing w:after="0" w:line="240" w:lineRule="auto"/>
              <w:rPr>
                <w:rFonts w:ascii="Arial" w:hAnsi="Arial" w:cs="Arial"/>
                <w:b/>
                <w:sz w:val="16"/>
                <w:szCs w:val="16"/>
              </w:rPr>
            </w:pPr>
          </w:p>
        </w:tc>
        <w:tc>
          <w:tcPr>
            <w:tcW w:w="540" w:type="dxa"/>
            <w:tcBorders>
              <w:top w:val="single" w:sz="4" w:space="0" w:color="auto"/>
              <w:bottom w:val="single" w:sz="4" w:space="0" w:color="auto"/>
            </w:tcBorders>
            <w:shd w:val="clear" w:color="auto" w:fill="auto"/>
          </w:tcPr>
          <w:p w14:paraId="00C63D76" w14:textId="77777777" w:rsidR="0096691B" w:rsidRPr="00694386" w:rsidRDefault="0096691B" w:rsidP="008372CE">
            <w:pPr>
              <w:spacing w:after="0" w:line="240" w:lineRule="auto"/>
              <w:jc w:val="center"/>
              <w:rPr>
                <w:rFonts w:ascii="Arial" w:hAnsi="Arial" w:cs="Arial"/>
                <w:b/>
                <w:sz w:val="16"/>
                <w:szCs w:val="16"/>
              </w:rPr>
            </w:pPr>
            <w:r w:rsidRPr="00694386">
              <w:rPr>
                <w:rFonts w:ascii="Arial" w:hAnsi="Arial" w:cs="Arial"/>
                <w:b/>
                <w:sz w:val="16"/>
                <w:szCs w:val="16"/>
              </w:rPr>
              <w:t>14</w:t>
            </w:r>
          </w:p>
        </w:tc>
        <w:tc>
          <w:tcPr>
            <w:tcW w:w="7290" w:type="dxa"/>
            <w:tcBorders>
              <w:top w:val="single" w:sz="4" w:space="0" w:color="auto"/>
              <w:bottom w:val="single" w:sz="4" w:space="0" w:color="auto"/>
            </w:tcBorders>
            <w:shd w:val="clear" w:color="auto" w:fill="auto"/>
          </w:tcPr>
          <w:p w14:paraId="50309109" w14:textId="77777777" w:rsidR="0096691B" w:rsidRPr="000F6593" w:rsidRDefault="0096691B" w:rsidP="008372CE">
            <w:pPr>
              <w:spacing w:after="0" w:line="240" w:lineRule="auto"/>
              <w:rPr>
                <w:rFonts w:ascii="Arial" w:hAnsi="Arial" w:cs="Arial"/>
                <w:sz w:val="16"/>
                <w:szCs w:val="16"/>
                <w:highlight w:val="yellow"/>
              </w:rPr>
            </w:pPr>
            <w:r w:rsidRPr="00B817B3">
              <w:rPr>
                <w:rFonts w:ascii="Arial" w:hAnsi="Arial" w:cs="Arial"/>
                <w:sz w:val="16"/>
                <w:szCs w:val="16"/>
              </w:rPr>
              <w:t>X</w:t>
            </w:r>
            <w:r>
              <w:rPr>
                <w:rFonts w:ascii="Arial" w:hAnsi="Arial" w:cs="Arial"/>
                <w:sz w:val="16"/>
                <w:szCs w:val="16"/>
              </w:rPr>
              <w:t xml:space="preserve">u K, Mai J, Yan X, Chen Y. Muscle recruitment and coordination following constraint-induced movement therapy with electrical stimulation on children with hemiplegic cerebral palsy: a randomized controlled trial. </w:t>
            </w:r>
            <w:proofErr w:type="spellStart"/>
            <w:r w:rsidRPr="00B817B3">
              <w:rPr>
                <w:rFonts w:ascii="Arial" w:hAnsi="Arial" w:cs="Arial"/>
                <w:i/>
                <w:sz w:val="16"/>
                <w:szCs w:val="16"/>
              </w:rPr>
              <w:t>PLoS</w:t>
            </w:r>
            <w:proofErr w:type="spellEnd"/>
            <w:r w:rsidRPr="00B817B3">
              <w:rPr>
                <w:rFonts w:ascii="Arial" w:hAnsi="Arial" w:cs="Arial"/>
                <w:i/>
                <w:sz w:val="16"/>
                <w:szCs w:val="16"/>
              </w:rPr>
              <w:t xml:space="preserve"> One</w:t>
            </w:r>
            <w:r>
              <w:rPr>
                <w:rFonts w:ascii="Arial" w:hAnsi="Arial" w:cs="Arial"/>
                <w:sz w:val="16"/>
                <w:szCs w:val="16"/>
              </w:rPr>
              <w:t xml:space="preserve">. 2015:10(10):e0138608. </w:t>
            </w:r>
            <w:proofErr w:type="spellStart"/>
            <w:r>
              <w:rPr>
                <w:rFonts w:ascii="Arial" w:hAnsi="Arial" w:cs="Arial"/>
                <w:sz w:val="16"/>
                <w:szCs w:val="16"/>
              </w:rPr>
              <w:t>doi</w:t>
            </w:r>
            <w:proofErr w:type="spellEnd"/>
            <w:r>
              <w:rPr>
                <w:rFonts w:ascii="Arial" w:hAnsi="Arial" w:cs="Arial"/>
                <w:sz w:val="16"/>
                <w:szCs w:val="16"/>
              </w:rPr>
              <w:t>: 10.1371/journal.pone.0138608</w:t>
            </w:r>
          </w:p>
        </w:tc>
      </w:tr>
      <w:tr w:rsidR="0096691B" w:rsidRPr="00694386" w14:paraId="21F6352B" w14:textId="77777777" w:rsidTr="008372CE">
        <w:tc>
          <w:tcPr>
            <w:tcW w:w="1260" w:type="dxa"/>
            <w:vMerge w:val="restart"/>
            <w:tcBorders>
              <w:top w:val="single" w:sz="4" w:space="0" w:color="auto"/>
            </w:tcBorders>
            <w:shd w:val="clear" w:color="auto" w:fill="auto"/>
          </w:tcPr>
          <w:p w14:paraId="0E616820" w14:textId="77777777" w:rsidR="0096691B" w:rsidRPr="00694386" w:rsidRDefault="0096691B" w:rsidP="008372CE">
            <w:pPr>
              <w:spacing w:after="0" w:line="240" w:lineRule="auto"/>
              <w:rPr>
                <w:rFonts w:ascii="Arial" w:hAnsi="Arial" w:cs="Arial"/>
                <w:b/>
                <w:sz w:val="16"/>
                <w:szCs w:val="16"/>
              </w:rPr>
            </w:pPr>
            <w:r w:rsidRPr="00694386">
              <w:rPr>
                <w:rFonts w:ascii="Arial" w:hAnsi="Arial" w:cs="Arial"/>
                <w:b/>
                <w:sz w:val="16"/>
                <w:szCs w:val="16"/>
              </w:rPr>
              <w:t>Stroke</w:t>
            </w:r>
          </w:p>
        </w:tc>
        <w:tc>
          <w:tcPr>
            <w:tcW w:w="540" w:type="dxa"/>
            <w:tcBorders>
              <w:top w:val="single" w:sz="4" w:space="0" w:color="auto"/>
              <w:bottom w:val="single" w:sz="4" w:space="0" w:color="auto"/>
            </w:tcBorders>
            <w:shd w:val="clear" w:color="auto" w:fill="auto"/>
          </w:tcPr>
          <w:p w14:paraId="49E45018" w14:textId="77777777" w:rsidR="0096691B" w:rsidRPr="00694386" w:rsidRDefault="0096691B" w:rsidP="008372CE">
            <w:pPr>
              <w:spacing w:after="0" w:line="240" w:lineRule="auto"/>
              <w:jc w:val="center"/>
              <w:rPr>
                <w:rFonts w:ascii="Arial" w:hAnsi="Arial" w:cs="Arial"/>
                <w:b/>
                <w:sz w:val="16"/>
                <w:szCs w:val="16"/>
              </w:rPr>
            </w:pPr>
            <w:r w:rsidRPr="00694386">
              <w:rPr>
                <w:rFonts w:ascii="Arial" w:hAnsi="Arial" w:cs="Arial"/>
                <w:b/>
                <w:sz w:val="16"/>
                <w:szCs w:val="16"/>
              </w:rPr>
              <w:t>15</w:t>
            </w:r>
          </w:p>
        </w:tc>
        <w:tc>
          <w:tcPr>
            <w:tcW w:w="7290" w:type="dxa"/>
            <w:tcBorders>
              <w:top w:val="single" w:sz="4" w:space="0" w:color="auto"/>
              <w:bottom w:val="single" w:sz="4" w:space="0" w:color="auto"/>
            </w:tcBorders>
            <w:shd w:val="clear" w:color="auto" w:fill="auto"/>
          </w:tcPr>
          <w:p w14:paraId="56E17299" w14:textId="77777777" w:rsidR="0096691B" w:rsidRPr="00694386" w:rsidRDefault="0096691B" w:rsidP="008372CE">
            <w:pPr>
              <w:spacing w:after="0" w:line="240" w:lineRule="auto"/>
              <w:rPr>
                <w:rFonts w:ascii="Arial" w:hAnsi="Arial" w:cs="Arial"/>
                <w:sz w:val="16"/>
                <w:szCs w:val="16"/>
              </w:rPr>
            </w:pPr>
            <w:r w:rsidRPr="00694386">
              <w:rPr>
                <w:rFonts w:ascii="Arial" w:hAnsi="Arial" w:cs="Arial"/>
                <w:sz w:val="16"/>
                <w:szCs w:val="16"/>
              </w:rPr>
              <w:t xml:space="preserve">Woodbury ML, Howland DR, </w:t>
            </w:r>
            <w:proofErr w:type="spellStart"/>
            <w:r w:rsidRPr="00694386">
              <w:rPr>
                <w:rFonts w:ascii="Arial" w:hAnsi="Arial" w:cs="Arial"/>
                <w:sz w:val="16"/>
                <w:szCs w:val="16"/>
              </w:rPr>
              <w:t>McGuirk</w:t>
            </w:r>
            <w:proofErr w:type="spellEnd"/>
            <w:r w:rsidRPr="00694386">
              <w:rPr>
                <w:rFonts w:ascii="Arial" w:hAnsi="Arial" w:cs="Arial"/>
                <w:sz w:val="16"/>
                <w:szCs w:val="16"/>
              </w:rPr>
              <w:t xml:space="preserve"> RE, Davis SD, </w:t>
            </w:r>
            <w:proofErr w:type="spellStart"/>
            <w:r w:rsidRPr="00694386">
              <w:rPr>
                <w:rFonts w:ascii="Arial" w:hAnsi="Arial" w:cs="Arial"/>
                <w:sz w:val="16"/>
                <w:szCs w:val="16"/>
              </w:rPr>
              <w:t>Senesac</w:t>
            </w:r>
            <w:proofErr w:type="spellEnd"/>
            <w:r w:rsidRPr="00694386">
              <w:rPr>
                <w:rFonts w:ascii="Arial" w:hAnsi="Arial" w:cs="Arial"/>
                <w:sz w:val="16"/>
                <w:szCs w:val="16"/>
              </w:rPr>
              <w:t xml:space="preserve"> CR, </w:t>
            </w:r>
            <w:proofErr w:type="spellStart"/>
            <w:r w:rsidRPr="00694386">
              <w:rPr>
                <w:rFonts w:ascii="Arial" w:hAnsi="Arial" w:cs="Arial"/>
                <w:sz w:val="16"/>
                <w:szCs w:val="16"/>
              </w:rPr>
              <w:t>Kautz</w:t>
            </w:r>
            <w:proofErr w:type="spellEnd"/>
            <w:r w:rsidRPr="00694386">
              <w:rPr>
                <w:rFonts w:ascii="Arial" w:hAnsi="Arial" w:cs="Arial"/>
                <w:sz w:val="16"/>
                <w:szCs w:val="16"/>
              </w:rPr>
              <w:t xml:space="preserve"> S, Richards LG. Effects of trunk restraint combined with intensive task practice on </w:t>
            </w:r>
            <w:proofErr w:type="spellStart"/>
            <w:r w:rsidRPr="00694386">
              <w:rPr>
                <w:rFonts w:ascii="Arial" w:hAnsi="Arial" w:cs="Arial"/>
                <w:sz w:val="16"/>
                <w:szCs w:val="16"/>
              </w:rPr>
              <w:t>poststroke</w:t>
            </w:r>
            <w:proofErr w:type="spellEnd"/>
            <w:r w:rsidRPr="00694386">
              <w:rPr>
                <w:rFonts w:ascii="Arial" w:hAnsi="Arial" w:cs="Arial"/>
                <w:sz w:val="16"/>
                <w:szCs w:val="16"/>
              </w:rPr>
              <w:t xml:space="preserve"> upper extremity reach and function: a pilot study. </w:t>
            </w:r>
            <w:proofErr w:type="spellStart"/>
            <w:r w:rsidRPr="00694386">
              <w:rPr>
                <w:rFonts w:ascii="Arial" w:hAnsi="Arial" w:cs="Arial"/>
                <w:i/>
                <w:sz w:val="16"/>
                <w:szCs w:val="16"/>
              </w:rPr>
              <w:t>Neurorehabil</w:t>
            </w:r>
            <w:proofErr w:type="spellEnd"/>
            <w:r w:rsidRPr="00694386">
              <w:rPr>
                <w:rFonts w:ascii="Arial" w:hAnsi="Arial" w:cs="Arial"/>
                <w:i/>
                <w:sz w:val="16"/>
                <w:szCs w:val="16"/>
              </w:rPr>
              <w:t xml:space="preserve"> neural repair</w:t>
            </w:r>
            <w:r w:rsidRPr="00694386">
              <w:rPr>
                <w:rFonts w:ascii="Arial" w:hAnsi="Arial" w:cs="Arial"/>
                <w:sz w:val="16"/>
                <w:szCs w:val="16"/>
              </w:rPr>
              <w:t>. 2009</w:t>
            </w:r>
            <w:r>
              <w:rPr>
                <w:rFonts w:ascii="Arial" w:hAnsi="Arial" w:cs="Arial"/>
                <w:sz w:val="16"/>
                <w:szCs w:val="16"/>
              </w:rPr>
              <w:t>:</w:t>
            </w:r>
            <w:r w:rsidRPr="00694386">
              <w:rPr>
                <w:rFonts w:ascii="Arial" w:hAnsi="Arial" w:cs="Arial"/>
                <w:sz w:val="16"/>
                <w:szCs w:val="16"/>
              </w:rPr>
              <w:t>23(1)</w:t>
            </w:r>
            <w:r>
              <w:rPr>
                <w:rFonts w:ascii="Arial" w:hAnsi="Arial" w:cs="Arial"/>
                <w:sz w:val="16"/>
                <w:szCs w:val="16"/>
              </w:rPr>
              <w:t>:</w:t>
            </w:r>
            <w:r w:rsidRPr="00694386">
              <w:rPr>
                <w:rFonts w:ascii="Arial" w:hAnsi="Arial" w:cs="Arial"/>
                <w:sz w:val="16"/>
                <w:szCs w:val="16"/>
              </w:rPr>
              <w:t>78-91.</w:t>
            </w:r>
          </w:p>
        </w:tc>
      </w:tr>
      <w:tr w:rsidR="0096691B" w:rsidRPr="00694386" w14:paraId="37220C31" w14:textId="77777777" w:rsidTr="008372CE">
        <w:tc>
          <w:tcPr>
            <w:tcW w:w="1260" w:type="dxa"/>
            <w:vMerge/>
            <w:tcBorders>
              <w:bottom w:val="single" w:sz="4" w:space="0" w:color="auto"/>
            </w:tcBorders>
            <w:shd w:val="clear" w:color="auto" w:fill="auto"/>
          </w:tcPr>
          <w:p w14:paraId="7D628770" w14:textId="77777777" w:rsidR="0096691B" w:rsidRPr="00694386" w:rsidRDefault="0096691B" w:rsidP="008372CE">
            <w:pPr>
              <w:spacing w:after="0" w:line="240" w:lineRule="auto"/>
              <w:rPr>
                <w:rFonts w:ascii="Arial" w:hAnsi="Arial" w:cs="Arial"/>
                <w:b/>
                <w:sz w:val="16"/>
                <w:szCs w:val="16"/>
              </w:rPr>
            </w:pPr>
          </w:p>
        </w:tc>
        <w:tc>
          <w:tcPr>
            <w:tcW w:w="540" w:type="dxa"/>
            <w:tcBorders>
              <w:top w:val="single" w:sz="4" w:space="0" w:color="auto"/>
              <w:bottom w:val="single" w:sz="4" w:space="0" w:color="auto"/>
            </w:tcBorders>
            <w:shd w:val="clear" w:color="auto" w:fill="auto"/>
          </w:tcPr>
          <w:p w14:paraId="47F2C534" w14:textId="77777777" w:rsidR="0096691B" w:rsidRPr="00694386" w:rsidRDefault="0096691B" w:rsidP="008372CE">
            <w:pPr>
              <w:spacing w:after="0" w:line="240" w:lineRule="auto"/>
              <w:jc w:val="center"/>
              <w:rPr>
                <w:rFonts w:ascii="Arial" w:hAnsi="Arial" w:cs="Arial"/>
                <w:b/>
                <w:sz w:val="16"/>
                <w:szCs w:val="16"/>
              </w:rPr>
            </w:pPr>
            <w:r w:rsidRPr="00694386">
              <w:rPr>
                <w:rFonts w:ascii="Arial" w:hAnsi="Arial" w:cs="Arial"/>
                <w:b/>
                <w:sz w:val="16"/>
                <w:szCs w:val="16"/>
              </w:rPr>
              <w:t>16</w:t>
            </w:r>
          </w:p>
        </w:tc>
        <w:tc>
          <w:tcPr>
            <w:tcW w:w="7290" w:type="dxa"/>
            <w:tcBorders>
              <w:top w:val="single" w:sz="4" w:space="0" w:color="auto"/>
              <w:bottom w:val="single" w:sz="4" w:space="0" w:color="auto"/>
            </w:tcBorders>
            <w:shd w:val="clear" w:color="auto" w:fill="auto"/>
          </w:tcPr>
          <w:p w14:paraId="47843CEC" w14:textId="77777777" w:rsidR="0096691B" w:rsidRPr="00694386" w:rsidRDefault="0096691B" w:rsidP="008372CE">
            <w:pPr>
              <w:spacing w:after="0" w:line="240" w:lineRule="auto"/>
              <w:rPr>
                <w:rFonts w:ascii="Arial" w:hAnsi="Arial" w:cs="Arial"/>
                <w:sz w:val="16"/>
                <w:szCs w:val="16"/>
              </w:rPr>
            </w:pPr>
            <w:r>
              <w:rPr>
                <w:rFonts w:ascii="Arial" w:hAnsi="Arial" w:cs="Arial"/>
                <w:sz w:val="16"/>
                <w:szCs w:val="16"/>
              </w:rPr>
              <w:t xml:space="preserve">Kim SS, Lee BH. Motor imagery training improves upper extremity performance in stroke patients. </w:t>
            </w:r>
            <w:r w:rsidRPr="003C1C53">
              <w:rPr>
                <w:rFonts w:ascii="Arial" w:hAnsi="Arial" w:cs="Arial"/>
                <w:i/>
                <w:sz w:val="16"/>
                <w:szCs w:val="16"/>
              </w:rPr>
              <w:t xml:space="preserve">J Phys </w:t>
            </w:r>
            <w:proofErr w:type="spellStart"/>
            <w:r w:rsidRPr="003C1C53">
              <w:rPr>
                <w:rFonts w:ascii="Arial" w:hAnsi="Arial" w:cs="Arial"/>
                <w:i/>
                <w:sz w:val="16"/>
                <w:szCs w:val="16"/>
              </w:rPr>
              <w:t>Ther</w:t>
            </w:r>
            <w:proofErr w:type="spellEnd"/>
            <w:r w:rsidRPr="003C1C53">
              <w:rPr>
                <w:rFonts w:ascii="Arial" w:hAnsi="Arial" w:cs="Arial"/>
                <w:i/>
                <w:sz w:val="16"/>
                <w:szCs w:val="16"/>
              </w:rPr>
              <w:t xml:space="preserve"> Sci.</w:t>
            </w:r>
            <w:r>
              <w:rPr>
                <w:rFonts w:ascii="Arial" w:hAnsi="Arial" w:cs="Arial"/>
                <w:sz w:val="16"/>
                <w:szCs w:val="16"/>
              </w:rPr>
              <w:t xml:space="preserve"> 2015:27:2289-2291.</w:t>
            </w:r>
          </w:p>
        </w:tc>
      </w:tr>
      <w:tr w:rsidR="0096691B" w:rsidRPr="00694386" w14:paraId="50AA1E25" w14:textId="77777777" w:rsidTr="008372CE">
        <w:tc>
          <w:tcPr>
            <w:tcW w:w="1260" w:type="dxa"/>
            <w:vMerge w:val="restart"/>
            <w:tcBorders>
              <w:top w:val="single" w:sz="4" w:space="0" w:color="auto"/>
            </w:tcBorders>
            <w:shd w:val="clear" w:color="auto" w:fill="auto"/>
          </w:tcPr>
          <w:p w14:paraId="303A8134" w14:textId="77777777" w:rsidR="0096691B" w:rsidRPr="00694386" w:rsidRDefault="0096691B" w:rsidP="008372CE">
            <w:pPr>
              <w:spacing w:after="0" w:line="240" w:lineRule="auto"/>
              <w:rPr>
                <w:rFonts w:ascii="Arial" w:hAnsi="Arial" w:cs="Arial"/>
                <w:b/>
                <w:sz w:val="16"/>
                <w:szCs w:val="16"/>
              </w:rPr>
            </w:pPr>
            <w:r w:rsidRPr="00694386">
              <w:rPr>
                <w:rFonts w:ascii="Arial" w:hAnsi="Arial" w:cs="Arial"/>
                <w:b/>
                <w:sz w:val="16"/>
                <w:szCs w:val="16"/>
              </w:rPr>
              <w:t>Parkinson’s Disease</w:t>
            </w:r>
          </w:p>
        </w:tc>
        <w:tc>
          <w:tcPr>
            <w:tcW w:w="540" w:type="dxa"/>
            <w:tcBorders>
              <w:top w:val="single" w:sz="4" w:space="0" w:color="auto"/>
              <w:bottom w:val="single" w:sz="4" w:space="0" w:color="auto"/>
            </w:tcBorders>
            <w:shd w:val="clear" w:color="auto" w:fill="auto"/>
          </w:tcPr>
          <w:p w14:paraId="4F7B73B8" w14:textId="77777777" w:rsidR="0096691B" w:rsidRPr="00694386" w:rsidRDefault="0096691B" w:rsidP="008372CE">
            <w:pPr>
              <w:spacing w:after="0" w:line="240" w:lineRule="auto"/>
              <w:jc w:val="center"/>
              <w:rPr>
                <w:rFonts w:ascii="Arial" w:hAnsi="Arial" w:cs="Arial"/>
                <w:b/>
                <w:sz w:val="16"/>
                <w:szCs w:val="16"/>
              </w:rPr>
            </w:pPr>
            <w:r w:rsidRPr="00694386">
              <w:rPr>
                <w:rFonts w:ascii="Arial" w:hAnsi="Arial" w:cs="Arial"/>
                <w:b/>
                <w:sz w:val="16"/>
                <w:szCs w:val="16"/>
              </w:rPr>
              <w:t>17</w:t>
            </w:r>
          </w:p>
        </w:tc>
        <w:tc>
          <w:tcPr>
            <w:tcW w:w="7290" w:type="dxa"/>
            <w:tcBorders>
              <w:top w:val="single" w:sz="4" w:space="0" w:color="auto"/>
              <w:bottom w:val="single" w:sz="4" w:space="0" w:color="auto"/>
            </w:tcBorders>
            <w:shd w:val="clear" w:color="auto" w:fill="auto"/>
          </w:tcPr>
          <w:p w14:paraId="4E132CCA" w14:textId="77777777" w:rsidR="0096691B" w:rsidRPr="00B817B3" w:rsidRDefault="00ED7630" w:rsidP="008372CE">
            <w:pPr>
              <w:spacing w:after="0" w:line="240" w:lineRule="auto"/>
              <w:rPr>
                <w:rFonts w:ascii="Arial" w:hAnsi="Arial" w:cs="Arial"/>
                <w:sz w:val="16"/>
                <w:szCs w:val="16"/>
              </w:rPr>
            </w:pPr>
            <w:hyperlink r:id="rId12" w:history="1">
              <w:proofErr w:type="spellStart"/>
              <w:r w:rsidR="0096691B" w:rsidRPr="00D6412C">
                <w:rPr>
                  <w:rStyle w:val="Hyperlink"/>
                  <w:rFonts w:ascii="Arial" w:hAnsi="Arial" w:cs="Arial"/>
                  <w:color w:val="auto"/>
                  <w:sz w:val="16"/>
                  <w:szCs w:val="16"/>
                </w:rPr>
                <w:t>Mateos-Toset</w:t>
              </w:r>
              <w:proofErr w:type="spellEnd"/>
              <w:r w:rsidR="0096691B" w:rsidRPr="00D6412C">
                <w:rPr>
                  <w:rStyle w:val="Hyperlink"/>
                  <w:rFonts w:ascii="Arial" w:hAnsi="Arial" w:cs="Arial"/>
                  <w:color w:val="auto"/>
                  <w:sz w:val="16"/>
                  <w:szCs w:val="16"/>
                </w:rPr>
                <w:t xml:space="preserve"> S</w:t>
              </w:r>
            </w:hyperlink>
            <w:r w:rsidR="0096691B" w:rsidRPr="00D6412C">
              <w:rPr>
                <w:rFonts w:ascii="Arial" w:hAnsi="Arial" w:cs="Arial"/>
                <w:sz w:val="16"/>
                <w:szCs w:val="16"/>
              </w:rPr>
              <w:t xml:space="preserve">, </w:t>
            </w:r>
            <w:hyperlink r:id="rId13" w:history="1">
              <w:r w:rsidR="0096691B" w:rsidRPr="00D6412C">
                <w:rPr>
                  <w:rStyle w:val="Hyperlink"/>
                  <w:rFonts w:ascii="Arial" w:hAnsi="Arial" w:cs="Arial"/>
                  <w:color w:val="auto"/>
                  <w:sz w:val="16"/>
                  <w:szCs w:val="16"/>
                </w:rPr>
                <w:t>Cabrera-</w:t>
              </w:r>
              <w:proofErr w:type="spellStart"/>
              <w:r w:rsidR="0096691B" w:rsidRPr="00D6412C">
                <w:rPr>
                  <w:rStyle w:val="Hyperlink"/>
                  <w:rFonts w:ascii="Arial" w:hAnsi="Arial" w:cs="Arial"/>
                  <w:color w:val="auto"/>
                  <w:sz w:val="16"/>
                  <w:szCs w:val="16"/>
                </w:rPr>
                <w:t>Martos</w:t>
              </w:r>
              <w:proofErr w:type="spellEnd"/>
              <w:r w:rsidR="0096691B" w:rsidRPr="00D6412C">
                <w:rPr>
                  <w:rStyle w:val="Hyperlink"/>
                  <w:rFonts w:ascii="Arial" w:hAnsi="Arial" w:cs="Arial"/>
                  <w:color w:val="auto"/>
                  <w:sz w:val="16"/>
                  <w:szCs w:val="16"/>
                </w:rPr>
                <w:t xml:space="preserve"> I</w:t>
              </w:r>
            </w:hyperlink>
            <w:r w:rsidR="0096691B" w:rsidRPr="00D6412C">
              <w:rPr>
                <w:rFonts w:ascii="Arial" w:hAnsi="Arial" w:cs="Arial"/>
                <w:sz w:val="16"/>
                <w:szCs w:val="16"/>
              </w:rPr>
              <w:t xml:space="preserve">, </w:t>
            </w:r>
            <w:hyperlink r:id="rId14" w:history="1">
              <w:r w:rsidR="0096691B" w:rsidRPr="00D6412C">
                <w:rPr>
                  <w:rStyle w:val="Hyperlink"/>
                  <w:rFonts w:ascii="Arial" w:hAnsi="Arial" w:cs="Arial"/>
                  <w:color w:val="auto"/>
                  <w:sz w:val="16"/>
                  <w:szCs w:val="16"/>
                </w:rPr>
                <w:t>Torres-Sánchez I</w:t>
              </w:r>
            </w:hyperlink>
            <w:r w:rsidR="0096691B" w:rsidRPr="00D6412C">
              <w:rPr>
                <w:rFonts w:ascii="Arial" w:hAnsi="Arial" w:cs="Arial"/>
                <w:sz w:val="16"/>
                <w:szCs w:val="16"/>
              </w:rPr>
              <w:t xml:space="preserve">, </w:t>
            </w:r>
            <w:hyperlink r:id="rId15" w:history="1">
              <w:r w:rsidR="0096691B" w:rsidRPr="00D6412C">
                <w:rPr>
                  <w:rStyle w:val="Hyperlink"/>
                  <w:rFonts w:ascii="Arial" w:hAnsi="Arial" w:cs="Arial"/>
                  <w:color w:val="auto"/>
                  <w:sz w:val="16"/>
                  <w:szCs w:val="16"/>
                </w:rPr>
                <w:t>Ortiz-Rubio A</w:t>
              </w:r>
            </w:hyperlink>
            <w:r w:rsidR="0096691B" w:rsidRPr="00D6412C">
              <w:rPr>
                <w:rFonts w:ascii="Arial" w:hAnsi="Arial" w:cs="Arial"/>
                <w:sz w:val="16"/>
                <w:szCs w:val="16"/>
              </w:rPr>
              <w:t xml:space="preserve">, </w:t>
            </w:r>
            <w:hyperlink r:id="rId16" w:history="1">
              <w:r w:rsidR="0096691B" w:rsidRPr="00D6412C">
                <w:rPr>
                  <w:rStyle w:val="Hyperlink"/>
                  <w:rFonts w:ascii="Arial" w:hAnsi="Arial" w:cs="Arial"/>
                  <w:color w:val="auto"/>
                  <w:sz w:val="16"/>
                  <w:szCs w:val="16"/>
                </w:rPr>
                <w:t>González-Jiménez E</w:t>
              </w:r>
            </w:hyperlink>
            <w:r w:rsidR="0096691B" w:rsidRPr="00D6412C">
              <w:rPr>
                <w:rFonts w:ascii="Arial" w:hAnsi="Arial" w:cs="Arial"/>
                <w:sz w:val="16"/>
                <w:szCs w:val="16"/>
              </w:rPr>
              <w:t xml:space="preserve">, </w:t>
            </w:r>
            <w:hyperlink r:id="rId17" w:history="1">
              <w:proofErr w:type="spellStart"/>
              <w:r w:rsidR="0096691B" w:rsidRPr="00D6412C">
                <w:rPr>
                  <w:rStyle w:val="Hyperlink"/>
                  <w:rFonts w:ascii="Arial" w:hAnsi="Arial" w:cs="Arial"/>
                  <w:color w:val="auto"/>
                  <w:sz w:val="16"/>
                  <w:szCs w:val="16"/>
                </w:rPr>
                <w:t>Valenza</w:t>
              </w:r>
              <w:proofErr w:type="spellEnd"/>
              <w:r w:rsidR="0096691B" w:rsidRPr="00D6412C">
                <w:rPr>
                  <w:rStyle w:val="Hyperlink"/>
                  <w:rFonts w:ascii="Arial" w:hAnsi="Arial" w:cs="Arial"/>
                  <w:color w:val="auto"/>
                  <w:sz w:val="16"/>
                  <w:szCs w:val="16"/>
                </w:rPr>
                <w:t xml:space="preserve"> MC</w:t>
              </w:r>
            </w:hyperlink>
            <w:r w:rsidR="0096691B" w:rsidRPr="00D6412C">
              <w:rPr>
                <w:rFonts w:ascii="Arial" w:hAnsi="Arial" w:cs="Arial"/>
                <w:sz w:val="16"/>
                <w:szCs w:val="16"/>
              </w:rPr>
              <w:t>.</w:t>
            </w:r>
            <w:r w:rsidR="0096691B">
              <w:rPr>
                <w:rFonts w:ascii="Arial" w:hAnsi="Arial" w:cs="Arial"/>
                <w:sz w:val="16"/>
                <w:szCs w:val="16"/>
              </w:rPr>
              <w:t xml:space="preserve"> Effects of a single hand-exercise session on manual dexterity and strength in persons with Parkinson’s disease: a randomized controlled trial. </w:t>
            </w:r>
            <w:r w:rsidR="0096691B" w:rsidRPr="00D6412C">
              <w:rPr>
                <w:rFonts w:ascii="Arial" w:hAnsi="Arial" w:cs="Arial"/>
                <w:i/>
                <w:sz w:val="16"/>
                <w:szCs w:val="16"/>
              </w:rPr>
              <w:t>PM</w:t>
            </w:r>
            <w:r w:rsidR="0096691B">
              <w:rPr>
                <w:rFonts w:ascii="Arial" w:hAnsi="Arial" w:cs="Arial"/>
                <w:i/>
                <w:sz w:val="16"/>
                <w:szCs w:val="16"/>
              </w:rPr>
              <w:t xml:space="preserve"> </w:t>
            </w:r>
            <w:r w:rsidR="0096691B" w:rsidRPr="00D6412C">
              <w:rPr>
                <w:rFonts w:ascii="Arial" w:hAnsi="Arial" w:cs="Arial"/>
                <w:i/>
                <w:sz w:val="16"/>
                <w:szCs w:val="16"/>
              </w:rPr>
              <w:t>R</w:t>
            </w:r>
            <w:r w:rsidR="0096691B">
              <w:rPr>
                <w:rFonts w:ascii="Arial" w:hAnsi="Arial" w:cs="Arial"/>
                <w:sz w:val="16"/>
                <w:szCs w:val="16"/>
              </w:rPr>
              <w:t>. 2015 Jun 14. Pii</w:t>
            </w:r>
            <w:proofErr w:type="gramStart"/>
            <w:r w:rsidR="0096691B">
              <w:rPr>
                <w:rFonts w:ascii="Arial" w:hAnsi="Arial" w:cs="Arial"/>
                <w:sz w:val="16"/>
                <w:szCs w:val="16"/>
              </w:rPr>
              <w:t>:S1934</w:t>
            </w:r>
            <w:proofErr w:type="gramEnd"/>
            <w:r w:rsidR="0096691B">
              <w:rPr>
                <w:rFonts w:ascii="Arial" w:hAnsi="Arial" w:cs="Arial"/>
                <w:sz w:val="16"/>
                <w:szCs w:val="16"/>
              </w:rPr>
              <w:t xml:space="preserve">-1482(15)00290-7. </w:t>
            </w:r>
            <w:proofErr w:type="spellStart"/>
            <w:r w:rsidR="0096691B">
              <w:rPr>
                <w:rFonts w:ascii="Arial" w:hAnsi="Arial" w:cs="Arial"/>
                <w:sz w:val="16"/>
                <w:szCs w:val="16"/>
              </w:rPr>
              <w:t>Doi</w:t>
            </w:r>
            <w:proofErr w:type="spellEnd"/>
            <w:r w:rsidR="0096691B">
              <w:rPr>
                <w:rFonts w:ascii="Arial" w:hAnsi="Arial" w:cs="Arial"/>
                <w:sz w:val="16"/>
                <w:szCs w:val="16"/>
              </w:rPr>
              <w:t>: 10.1016/j.pmrj.2015.06004. [</w:t>
            </w:r>
            <w:proofErr w:type="spellStart"/>
            <w:r w:rsidR="0096691B">
              <w:rPr>
                <w:rFonts w:ascii="Arial" w:hAnsi="Arial" w:cs="Arial"/>
                <w:sz w:val="16"/>
                <w:szCs w:val="16"/>
              </w:rPr>
              <w:t>Epub</w:t>
            </w:r>
            <w:proofErr w:type="spellEnd"/>
            <w:r w:rsidR="0096691B">
              <w:rPr>
                <w:rFonts w:ascii="Arial" w:hAnsi="Arial" w:cs="Arial"/>
                <w:sz w:val="16"/>
                <w:szCs w:val="16"/>
              </w:rPr>
              <w:t xml:space="preserve"> ahead of print]</w:t>
            </w:r>
          </w:p>
        </w:tc>
      </w:tr>
      <w:tr w:rsidR="0096691B" w:rsidRPr="00694386" w14:paraId="4A4946B3" w14:textId="77777777" w:rsidTr="008372CE">
        <w:tc>
          <w:tcPr>
            <w:tcW w:w="1260" w:type="dxa"/>
            <w:vMerge/>
            <w:tcBorders>
              <w:bottom w:val="single" w:sz="18" w:space="0" w:color="auto"/>
            </w:tcBorders>
            <w:shd w:val="clear" w:color="auto" w:fill="auto"/>
          </w:tcPr>
          <w:p w14:paraId="29534656" w14:textId="77777777" w:rsidR="0096691B" w:rsidRPr="00694386" w:rsidRDefault="0096691B" w:rsidP="008372CE">
            <w:pPr>
              <w:spacing w:after="0" w:line="240" w:lineRule="auto"/>
              <w:rPr>
                <w:rFonts w:ascii="Arial" w:hAnsi="Arial" w:cs="Arial"/>
                <w:b/>
                <w:sz w:val="16"/>
                <w:szCs w:val="16"/>
              </w:rPr>
            </w:pPr>
          </w:p>
        </w:tc>
        <w:tc>
          <w:tcPr>
            <w:tcW w:w="540" w:type="dxa"/>
            <w:tcBorders>
              <w:top w:val="single" w:sz="4" w:space="0" w:color="auto"/>
              <w:bottom w:val="single" w:sz="18" w:space="0" w:color="auto"/>
            </w:tcBorders>
            <w:shd w:val="clear" w:color="auto" w:fill="auto"/>
          </w:tcPr>
          <w:p w14:paraId="7ABE235C" w14:textId="77777777" w:rsidR="0096691B" w:rsidRPr="00694386" w:rsidRDefault="0096691B" w:rsidP="008372CE">
            <w:pPr>
              <w:spacing w:after="0" w:line="240" w:lineRule="auto"/>
              <w:jc w:val="center"/>
              <w:rPr>
                <w:rFonts w:ascii="Arial" w:hAnsi="Arial" w:cs="Arial"/>
                <w:b/>
                <w:sz w:val="16"/>
                <w:szCs w:val="16"/>
              </w:rPr>
            </w:pPr>
            <w:r w:rsidRPr="00694386">
              <w:rPr>
                <w:rFonts w:ascii="Arial" w:hAnsi="Arial" w:cs="Arial"/>
                <w:b/>
                <w:sz w:val="16"/>
                <w:szCs w:val="16"/>
              </w:rPr>
              <w:t>18</w:t>
            </w:r>
          </w:p>
        </w:tc>
        <w:tc>
          <w:tcPr>
            <w:tcW w:w="7290" w:type="dxa"/>
            <w:tcBorders>
              <w:top w:val="single" w:sz="4" w:space="0" w:color="auto"/>
              <w:bottom w:val="single" w:sz="18" w:space="0" w:color="auto"/>
            </w:tcBorders>
            <w:shd w:val="clear" w:color="auto" w:fill="auto"/>
          </w:tcPr>
          <w:p w14:paraId="6B5F839E" w14:textId="77777777" w:rsidR="0096691B" w:rsidRPr="00562F9C" w:rsidRDefault="0096691B" w:rsidP="008372CE">
            <w:pPr>
              <w:spacing w:after="0" w:line="240" w:lineRule="auto"/>
              <w:rPr>
                <w:rFonts w:ascii="Arial" w:hAnsi="Arial" w:cs="Arial"/>
                <w:sz w:val="16"/>
                <w:szCs w:val="16"/>
              </w:rPr>
            </w:pPr>
            <w:r w:rsidRPr="00562F9C">
              <w:rPr>
                <w:rFonts w:ascii="Arial" w:hAnsi="Arial" w:cs="Arial"/>
                <w:sz w:val="16"/>
                <w:szCs w:val="16"/>
              </w:rPr>
              <w:t xml:space="preserve">Rand MK, Van </w:t>
            </w:r>
            <w:proofErr w:type="spellStart"/>
            <w:r w:rsidRPr="00562F9C">
              <w:rPr>
                <w:rFonts w:ascii="Arial" w:hAnsi="Arial" w:cs="Arial"/>
                <w:sz w:val="16"/>
                <w:szCs w:val="16"/>
              </w:rPr>
              <w:t>Gemmert</w:t>
            </w:r>
            <w:proofErr w:type="spellEnd"/>
            <w:r w:rsidRPr="00562F9C">
              <w:rPr>
                <w:rFonts w:ascii="Arial" w:hAnsi="Arial" w:cs="Arial"/>
                <w:sz w:val="16"/>
                <w:szCs w:val="16"/>
              </w:rPr>
              <w:t xml:space="preserve"> AWA. Coordination deficits during trunk-assisted reach-to-grasp movements in Parkinson’s disease. </w:t>
            </w:r>
            <w:proofErr w:type="spellStart"/>
            <w:r w:rsidRPr="00562F9C">
              <w:rPr>
                <w:rFonts w:ascii="Arial" w:hAnsi="Arial" w:cs="Arial"/>
                <w:i/>
                <w:sz w:val="16"/>
                <w:szCs w:val="16"/>
              </w:rPr>
              <w:t>Exp</w:t>
            </w:r>
            <w:proofErr w:type="spellEnd"/>
            <w:r w:rsidRPr="00562F9C">
              <w:rPr>
                <w:rFonts w:ascii="Arial" w:hAnsi="Arial" w:cs="Arial"/>
                <w:i/>
                <w:sz w:val="16"/>
                <w:szCs w:val="16"/>
              </w:rPr>
              <w:t xml:space="preserve"> Brain Res</w:t>
            </w:r>
            <w:r w:rsidRPr="00562F9C">
              <w:rPr>
                <w:rFonts w:ascii="Arial" w:hAnsi="Arial" w:cs="Arial"/>
                <w:sz w:val="16"/>
                <w:szCs w:val="16"/>
              </w:rPr>
              <w:t xml:space="preserve">. </w:t>
            </w:r>
            <w:r>
              <w:rPr>
                <w:rFonts w:ascii="Arial" w:hAnsi="Arial" w:cs="Arial"/>
                <w:sz w:val="16"/>
                <w:szCs w:val="16"/>
              </w:rPr>
              <w:t>2014:</w:t>
            </w:r>
            <w:r w:rsidRPr="00562F9C">
              <w:rPr>
                <w:rFonts w:ascii="Arial" w:hAnsi="Arial" w:cs="Arial"/>
                <w:sz w:val="16"/>
                <w:szCs w:val="16"/>
              </w:rPr>
              <w:t xml:space="preserve">232:61-74. </w:t>
            </w:r>
            <w:proofErr w:type="spellStart"/>
            <w:r w:rsidRPr="00562F9C">
              <w:rPr>
                <w:rFonts w:ascii="Arial" w:hAnsi="Arial" w:cs="Arial"/>
                <w:sz w:val="16"/>
                <w:szCs w:val="16"/>
              </w:rPr>
              <w:t>doi</w:t>
            </w:r>
            <w:proofErr w:type="spellEnd"/>
            <w:r w:rsidRPr="00562F9C">
              <w:rPr>
                <w:rFonts w:ascii="Arial" w:hAnsi="Arial" w:cs="Arial"/>
                <w:sz w:val="16"/>
                <w:szCs w:val="16"/>
              </w:rPr>
              <w:t>: 10.1007/s00221-013-3720-0</w:t>
            </w:r>
          </w:p>
        </w:tc>
      </w:tr>
    </w:tbl>
    <w:p w14:paraId="47F074C6" w14:textId="77777777" w:rsidR="00AB5061" w:rsidRPr="002E4E03" w:rsidRDefault="00AB5061" w:rsidP="002E4E03">
      <w:pPr>
        <w:spacing w:after="0"/>
        <w:rPr>
          <w:rFonts w:cs="Arial"/>
        </w:rPr>
      </w:pPr>
    </w:p>
    <w:p w14:paraId="6EBC9E14" w14:textId="77777777" w:rsidR="00AB5061" w:rsidRPr="00AB5061" w:rsidRDefault="00AB5061" w:rsidP="00AB5061">
      <w:pPr>
        <w:spacing w:after="0"/>
        <w:rPr>
          <w:rFonts w:cs="Arial"/>
          <w:u w:val="single"/>
        </w:rPr>
      </w:pPr>
      <w:r w:rsidRPr="00AB5061">
        <w:rPr>
          <w:rFonts w:cs="Arial"/>
          <w:u w:val="single"/>
        </w:rPr>
        <w:t>Learning Objectives:</w:t>
      </w:r>
    </w:p>
    <w:p w14:paraId="5509506A" w14:textId="77777777" w:rsidR="00AB5061" w:rsidRPr="00A23267" w:rsidRDefault="00AB5061" w:rsidP="00512F74">
      <w:pPr>
        <w:pStyle w:val="ListParagraph"/>
        <w:numPr>
          <w:ilvl w:val="0"/>
          <w:numId w:val="36"/>
        </w:numPr>
        <w:spacing w:after="0"/>
        <w:rPr>
          <w:rFonts w:cs="Arial"/>
        </w:rPr>
      </w:pPr>
      <w:r w:rsidRPr="00A23267">
        <w:rPr>
          <w:rFonts w:cs="Arial"/>
        </w:rPr>
        <w:t>Critically appraise an intervention-based article.</w:t>
      </w:r>
    </w:p>
    <w:p w14:paraId="615EC2C1" w14:textId="77777777" w:rsidR="00AB5061" w:rsidRPr="00A23267" w:rsidRDefault="00AB5061" w:rsidP="00512F74">
      <w:pPr>
        <w:pStyle w:val="ListParagraph"/>
        <w:numPr>
          <w:ilvl w:val="0"/>
          <w:numId w:val="36"/>
        </w:numPr>
        <w:spacing w:after="0"/>
        <w:rPr>
          <w:rFonts w:cs="Arial"/>
        </w:rPr>
      </w:pPr>
      <w:r w:rsidRPr="00A23267">
        <w:rPr>
          <w:rFonts w:cs="Arial"/>
        </w:rPr>
        <w:t>Integrate information from several sources (research article, text content, case study) to lend to an understanding of patient care management.</w:t>
      </w:r>
    </w:p>
    <w:p w14:paraId="0B625490" w14:textId="77777777" w:rsidR="00AB5061" w:rsidRPr="00A23267" w:rsidRDefault="00AB5061" w:rsidP="00512F74">
      <w:pPr>
        <w:pStyle w:val="ListParagraph"/>
        <w:numPr>
          <w:ilvl w:val="0"/>
          <w:numId w:val="36"/>
        </w:numPr>
        <w:spacing w:after="0"/>
        <w:rPr>
          <w:rFonts w:cs="Arial"/>
        </w:rPr>
      </w:pPr>
      <w:r w:rsidRPr="00A23267">
        <w:rPr>
          <w:rFonts w:cs="Arial"/>
        </w:rPr>
        <w:t>Effectively communicate interpretations of graphic representations of data or data tables.</w:t>
      </w:r>
    </w:p>
    <w:p w14:paraId="5652C1BF" w14:textId="77777777" w:rsidR="00AB5061" w:rsidRPr="00A23267" w:rsidRDefault="00AB5061" w:rsidP="00512F74">
      <w:pPr>
        <w:pStyle w:val="ListParagraph"/>
        <w:numPr>
          <w:ilvl w:val="0"/>
          <w:numId w:val="36"/>
        </w:numPr>
        <w:spacing w:after="0"/>
        <w:rPr>
          <w:rFonts w:cs="Arial"/>
        </w:rPr>
      </w:pPr>
      <w:r w:rsidRPr="00A23267">
        <w:rPr>
          <w:rFonts w:cs="Arial"/>
        </w:rPr>
        <w:t>Develop a teaching aide to effectively instruct fellow student learners.</w:t>
      </w:r>
    </w:p>
    <w:p w14:paraId="3FDFA762" w14:textId="77777777" w:rsidR="00AB5061" w:rsidRPr="00A23267" w:rsidRDefault="00AB5061" w:rsidP="00512F74">
      <w:pPr>
        <w:pStyle w:val="ListParagraph"/>
        <w:numPr>
          <w:ilvl w:val="0"/>
          <w:numId w:val="36"/>
        </w:numPr>
        <w:spacing w:after="0"/>
        <w:rPr>
          <w:rFonts w:cs="Arial"/>
        </w:rPr>
      </w:pPr>
      <w:r w:rsidRPr="00A23267">
        <w:rPr>
          <w:rFonts w:cs="Arial"/>
        </w:rPr>
        <w:t>Participate in a discussion with others about interventions and their application to patients with neurological diagnoses.</w:t>
      </w:r>
    </w:p>
    <w:p w14:paraId="15EFA7AD" w14:textId="02254321" w:rsidR="0083179A" w:rsidRPr="00A23267" w:rsidRDefault="0083179A" w:rsidP="00A23267">
      <w:pPr>
        <w:spacing w:after="0"/>
        <w:rPr>
          <w:rFonts w:cs="Arial"/>
        </w:rPr>
      </w:pPr>
    </w:p>
    <w:p w14:paraId="1B1BD8AB" w14:textId="77777777" w:rsidR="00AB5061" w:rsidRPr="00AB5061" w:rsidRDefault="0083179A" w:rsidP="00AB5061">
      <w:pPr>
        <w:spacing w:after="0" w:line="259" w:lineRule="auto"/>
        <w:rPr>
          <w:rFonts w:cs="Arial"/>
          <w:u w:val="single"/>
        </w:rPr>
      </w:pPr>
      <w:r w:rsidRPr="00AB5061">
        <w:rPr>
          <w:rFonts w:cs="Arial"/>
          <w:u w:val="single"/>
        </w:rPr>
        <w:t xml:space="preserve">Methods of evaluation of student learning: </w:t>
      </w:r>
    </w:p>
    <w:p w14:paraId="204FA47A" w14:textId="47BB1E7B" w:rsidR="0083179A" w:rsidRPr="00AB5061" w:rsidRDefault="0083179A" w:rsidP="00AB5061">
      <w:pPr>
        <w:spacing w:after="0" w:line="259" w:lineRule="auto"/>
        <w:rPr>
          <w:rFonts w:cs="Arial"/>
        </w:rPr>
      </w:pPr>
      <w:r w:rsidRPr="00AB5061">
        <w:rPr>
          <w:rFonts w:cs="Arial"/>
        </w:rPr>
        <w:t xml:space="preserve">The rubrics </w:t>
      </w:r>
      <w:r w:rsidR="00AB5061" w:rsidRPr="00AB5061">
        <w:rPr>
          <w:rFonts w:cs="Arial"/>
        </w:rPr>
        <w:t xml:space="preserve">below </w:t>
      </w:r>
      <w:r w:rsidRPr="00AB5061">
        <w:rPr>
          <w:rFonts w:cs="Arial"/>
        </w:rPr>
        <w:t>can easily be established with formulas in Excel.</w:t>
      </w:r>
    </w:p>
    <w:p w14:paraId="78DEB822" w14:textId="77777777" w:rsidR="0083179A" w:rsidRPr="00A23267" w:rsidRDefault="0083179A" w:rsidP="00AB5061">
      <w:pPr>
        <w:spacing w:after="0" w:line="259" w:lineRule="auto"/>
        <w:rPr>
          <w:rFonts w:cs="Arial"/>
        </w:rPr>
      </w:pPr>
    </w:p>
    <w:p w14:paraId="113BC04E" w14:textId="77777777" w:rsidR="0083179A" w:rsidRPr="00A23267" w:rsidRDefault="0083179A" w:rsidP="0083179A">
      <w:pPr>
        <w:spacing w:after="0" w:line="240" w:lineRule="auto"/>
        <w:jc w:val="center"/>
        <w:rPr>
          <w:rFonts w:cs="Arial"/>
          <w:b/>
          <w:vertAlign w:val="superscript"/>
        </w:rPr>
      </w:pPr>
      <w:r w:rsidRPr="00A23267">
        <w:rPr>
          <w:rFonts w:cs="Arial"/>
          <w:b/>
        </w:rPr>
        <w:t>SAMPLE PEER FEEDBACK SURVEY</w:t>
      </w:r>
    </w:p>
    <w:p w14:paraId="3C4D1B1F" w14:textId="77777777" w:rsidR="0083179A" w:rsidRPr="00A23267" w:rsidRDefault="0083179A" w:rsidP="0083179A">
      <w:pPr>
        <w:spacing w:after="0" w:line="240" w:lineRule="auto"/>
        <w:jc w:val="center"/>
        <w:rPr>
          <w:rFonts w:cs="Times New Roman"/>
          <w:i/>
          <w:vertAlign w:val="superscript"/>
        </w:rPr>
      </w:pPr>
      <w:r w:rsidRPr="00A23267">
        <w:rPr>
          <w:rFonts w:cs="Times New Roman"/>
          <w:i/>
        </w:rPr>
        <w:t>(</w:t>
      </w:r>
      <w:proofErr w:type="gramStart"/>
      <w:r w:rsidRPr="00A23267">
        <w:rPr>
          <w:rFonts w:cs="Times New Roman"/>
          <w:i/>
        </w:rPr>
        <w:t>for</w:t>
      </w:r>
      <w:proofErr w:type="gramEnd"/>
      <w:r w:rsidRPr="00A23267">
        <w:rPr>
          <w:rFonts w:cs="Times New Roman"/>
          <w:i/>
        </w:rPr>
        <w:t xml:space="preserve"> use with “numeric” group)</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1007"/>
        <w:gridCol w:w="1007"/>
        <w:gridCol w:w="1007"/>
        <w:gridCol w:w="140"/>
        <w:gridCol w:w="867"/>
        <w:gridCol w:w="1007"/>
      </w:tblGrid>
      <w:tr w:rsidR="0083179A" w:rsidRPr="00A23267" w14:paraId="7B6BCE60" w14:textId="77777777" w:rsidTr="0065221F">
        <w:trPr>
          <w:trHeight w:val="260"/>
        </w:trPr>
        <w:tc>
          <w:tcPr>
            <w:tcW w:w="4495" w:type="dxa"/>
            <w:tcBorders>
              <w:top w:val="single" w:sz="18" w:space="0" w:color="auto"/>
              <w:bottom w:val="single" w:sz="18" w:space="0" w:color="auto"/>
            </w:tcBorders>
          </w:tcPr>
          <w:p w14:paraId="7516433C" w14:textId="77777777" w:rsidR="0083179A" w:rsidRPr="00A23267" w:rsidRDefault="0083179A" w:rsidP="0065221F">
            <w:pPr>
              <w:spacing w:after="0" w:line="240" w:lineRule="auto"/>
              <w:rPr>
                <w:rFonts w:asciiTheme="minorHAnsi" w:hAnsiTheme="minorHAnsi" w:cs="Arial"/>
                <w:sz w:val="22"/>
                <w:szCs w:val="22"/>
              </w:rPr>
            </w:pPr>
          </w:p>
        </w:tc>
        <w:tc>
          <w:tcPr>
            <w:tcW w:w="1007" w:type="dxa"/>
            <w:tcBorders>
              <w:top w:val="single" w:sz="18" w:space="0" w:color="auto"/>
              <w:bottom w:val="single" w:sz="18" w:space="0" w:color="auto"/>
            </w:tcBorders>
          </w:tcPr>
          <w:p w14:paraId="721E3FDE"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t>5</w:t>
            </w:r>
          </w:p>
          <w:p w14:paraId="0D851738"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t>Strongly Agree</w:t>
            </w:r>
          </w:p>
        </w:tc>
        <w:tc>
          <w:tcPr>
            <w:tcW w:w="1007" w:type="dxa"/>
            <w:tcBorders>
              <w:top w:val="single" w:sz="18" w:space="0" w:color="auto"/>
              <w:bottom w:val="single" w:sz="18" w:space="0" w:color="auto"/>
            </w:tcBorders>
          </w:tcPr>
          <w:p w14:paraId="45D884A7"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t>4</w:t>
            </w:r>
          </w:p>
          <w:p w14:paraId="1E65D52F"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t>Agree</w:t>
            </w:r>
          </w:p>
        </w:tc>
        <w:tc>
          <w:tcPr>
            <w:tcW w:w="1007" w:type="dxa"/>
            <w:tcBorders>
              <w:top w:val="single" w:sz="18" w:space="0" w:color="auto"/>
              <w:bottom w:val="single" w:sz="18" w:space="0" w:color="auto"/>
            </w:tcBorders>
          </w:tcPr>
          <w:p w14:paraId="43B02FBC"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t>3</w:t>
            </w:r>
          </w:p>
          <w:p w14:paraId="592419F5"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t>Neutral</w:t>
            </w:r>
          </w:p>
        </w:tc>
        <w:tc>
          <w:tcPr>
            <w:tcW w:w="1007" w:type="dxa"/>
            <w:gridSpan w:val="2"/>
            <w:tcBorders>
              <w:top w:val="single" w:sz="18" w:space="0" w:color="auto"/>
              <w:bottom w:val="single" w:sz="18" w:space="0" w:color="auto"/>
            </w:tcBorders>
          </w:tcPr>
          <w:p w14:paraId="5904C3F7"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t>2</w:t>
            </w:r>
          </w:p>
          <w:p w14:paraId="26DEAD27"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t>Disagree</w:t>
            </w:r>
          </w:p>
        </w:tc>
        <w:tc>
          <w:tcPr>
            <w:tcW w:w="1007" w:type="dxa"/>
            <w:tcBorders>
              <w:top w:val="single" w:sz="18" w:space="0" w:color="auto"/>
              <w:bottom w:val="single" w:sz="18" w:space="0" w:color="auto"/>
            </w:tcBorders>
          </w:tcPr>
          <w:p w14:paraId="47A58384"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t>1</w:t>
            </w:r>
          </w:p>
          <w:p w14:paraId="33B32A55"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t>Strongly Disagree</w:t>
            </w:r>
          </w:p>
        </w:tc>
      </w:tr>
      <w:tr w:rsidR="0083179A" w:rsidRPr="00A23267" w14:paraId="02643044" w14:textId="77777777" w:rsidTr="0065221F">
        <w:tc>
          <w:tcPr>
            <w:tcW w:w="4495" w:type="dxa"/>
            <w:tcBorders>
              <w:top w:val="single" w:sz="18" w:space="0" w:color="auto"/>
              <w:bottom w:val="single" w:sz="2" w:space="0" w:color="auto"/>
            </w:tcBorders>
          </w:tcPr>
          <w:p w14:paraId="71D92E5C" w14:textId="77777777" w:rsidR="0083179A" w:rsidRPr="00A23267" w:rsidRDefault="0083179A" w:rsidP="0065221F">
            <w:pPr>
              <w:spacing w:after="0" w:line="240" w:lineRule="auto"/>
              <w:rPr>
                <w:rFonts w:asciiTheme="minorHAnsi" w:hAnsiTheme="minorHAnsi" w:cs="Arial"/>
                <w:sz w:val="22"/>
                <w:szCs w:val="22"/>
              </w:rPr>
            </w:pPr>
            <w:r w:rsidRPr="00A23267">
              <w:rPr>
                <w:rFonts w:asciiTheme="minorHAnsi" w:hAnsiTheme="minorHAnsi" w:cs="Arial"/>
                <w:sz w:val="22"/>
                <w:szCs w:val="22"/>
              </w:rPr>
              <w:t>The peer educator generated a comprehensive list of case patient impairments of body structure and function, activity limitations, and participation restrictions (given the information provided in the case study).</w:t>
            </w:r>
          </w:p>
        </w:tc>
        <w:tc>
          <w:tcPr>
            <w:tcW w:w="1007" w:type="dxa"/>
            <w:tcBorders>
              <w:top w:val="single" w:sz="18" w:space="0" w:color="auto"/>
              <w:bottom w:val="single" w:sz="2" w:space="0" w:color="auto"/>
            </w:tcBorders>
          </w:tcPr>
          <w:p w14:paraId="33D4786F"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sym w:font="Wingdings 2" w:char="F02A"/>
            </w:r>
          </w:p>
        </w:tc>
        <w:tc>
          <w:tcPr>
            <w:tcW w:w="1007" w:type="dxa"/>
            <w:tcBorders>
              <w:top w:val="single" w:sz="18" w:space="0" w:color="auto"/>
              <w:bottom w:val="single" w:sz="2" w:space="0" w:color="auto"/>
            </w:tcBorders>
          </w:tcPr>
          <w:p w14:paraId="791CFB49"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sym w:font="Wingdings 2" w:char="F02A"/>
            </w:r>
          </w:p>
        </w:tc>
        <w:tc>
          <w:tcPr>
            <w:tcW w:w="1007" w:type="dxa"/>
            <w:tcBorders>
              <w:top w:val="single" w:sz="18" w:space="0" w:color="auto"/>
              <w:bottom w:val="single" w:sz="2" w:space="0" w:color="auto"/>
            </w:tcBorders>
          </w:tcPr>
          <w:p w14:paraId="67E10BDD"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sym w:font="Wingdings 2" w:char="F02A"/>
            </w:r>
          </w:p>
        </w:tc>
        <w:tc>
          <w:tcPr>
            <w:tcW w:w="1007" w:type="dxa"/>
            <w:gridSpan w:val="2"/>
            <w:tcBorders>
              <w:top w:val="single" w:sz="18" w:space="0" w:color="auto"/>
              <w:bottom w:val="single" w:sz="2" w:space="0" w:color="auto"/>
            </w:tcBorders>
          </w:tcPr>
          <w:p w14:paraId="3F91104D"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sym w:font="Wingdings 2" w:char="F02A"/>
            </w:r>
          </w:p>
        </w:tc>
        <w:tc>
          <w:tcPr>
            <w:tcW w:w="1007" w:type="dxa"/>
            <w:tcBorders>
              <w:top w:val="single" w:sz="18" w:space="0" w:color="auto"/>
              <w:bottom w:val="single" w:sz="2" w:space="0" w:color="auto"/>
            </w:tcBorders>
          </w:tcPr>
          <w:p w14:paraId="3B2B2CD8"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sym w:font="Wingdings 2" w:char="F02A"/>
            </w:r>
          </w:p>
        </w:tc>
      </w:tr>
      <w:tr w:rsidR="0083179A" w:rsidRPr="00A23267" w14:paraId="63EF3C4F" w14:textId="77777777" w:rsidTr="0065221F">
        <w:tc>
          <w:tcPr>
            <w:tcW w:w="4495" w:type="dxa"/>
            <w:tcBorders>
              <w:top w:val="single" w:sz="2" w:space="0" w:color="auto"/>
              <w:bottom w:val="single" w:sz="2" w:space="0" w:color="auto"/>
            </w:tcBorders>
          </w:tcPr>
          <w:p w14:paraId="589C535A" w14:textId="77777777" w:rsidR="0083179A" w:rsidRPr="00A23267" w:rsidRDefault="0083179A" w:rsidP="0065221F">
            <w:pPr>
              <w:spacing w:after="0" w:line="240" w:lineRule="auto"/>
              <w:rPr>
                <w:rFonts w:asciiTheme="minorHAnsi" w:hAnsiTheme="minorHAnsi" w:cs="Arial"/>
                <w:sz w:val="22"/>
                <w:szCs w:val="22"/>
              </w:rPr>
            </w:pPr>
            <w:r w:rsidRPr="00A23267">
              <w:rPr>
                <w:rFonts w:asciiTheme="minorHAnsi" w:hAnsiTheme="minorHAnsi" w:cs="Arial"/>
                <w:sz w:val="22"/>
                <w:szCs w:val="22"/>
              </w:rPr>
              <w:t>The peer educator summarized the main points of the study in way that was clearly understandable to me.</w:t>
            </w:r>
          </w:p>
          <w:p w14:paraId="00369BD0" w14:textId="77777777" w:rsidR="0083179A" w:rsidRPr="00A23267" w:rsidRDefault="0083179A" w:rsidP="0065221F">
            <w:pPr>
              <w:spacing w:after="0" w:line="240" w:lineRule="auto"/>
              <w:rPr>
                <w:rFonts w:asciiTheme="minorHAnsi" w:hAnsiTheme="minorHAnsi" w:cs="Arial"/>
                <w:sz w:val="22"/>
                <w:szCs w:val="22"/>
              </w:rPr>
            </w:pPr>
          </w:p>
        </w:tc>
        <w:tc>
          <w:tcPr>
            <w:tcW w:w="1007" w:type="dxa"/>
            <w:tcBorders>
              <w:top w:val="single" w:sz="2" w:space="0" w:color="auto"/>
              <w:bottom w:val="single" w:sz="2" w:space="0" w:color="auto"/>
            </w:tcBorders>
          </w:tcPr>
          <w:p w14:paraId="4A042532"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lastRenderedPageBreak/>
              <w:sym w:font="Wingdings 2" w:char="F02A"/>
            </w:r>
          </w:p>
        </w:tc>
        <w:tc>
          <w:tcPr>
            <w:tcW w:w="1007" w:type="dxa"/>
            <w:tcBorders>
              <w:top w:val="single" w:sz="2" w:space="0" w:color="auto"/>
              <w:bottom w:val="single" w:sz="2" w:space="0" w:color="auto"/>
            </w:tcBorders>
          </w:tcPr>
          <w:p w14:paraId="1C13D692"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sym w:font="Wingdings 2" w:char="F02A"/>
            </w:r>
          </w:p>
        </w:tc>
        <w:tc>
          <w:tcPr>
            <w:tcW w:w="1007" w:type="dxa"/>
            <w:tcBorders>
              <w:top w:val="single" w:sz="2" w:space="0" w:color="auto"/>
              <w:bottom w:val="single" w:sz="2" w:space="0" w:color="auto"/>
            </w:tcBorders>
          </w:tcPr>
          <w:p w14:paraId="401B5404"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sym w:font="Wingdings 2" w:char="F02A"/>
            </w:r>
          </w:p>
        </w:tc>
        <w:tc>
          <w:tcPr>
            <w:tcW w:w="1007" w:type="dxa"/>
            <w:gridSpan w:val="2"/>
            <w:tcBorders>
              <w:top w:val="single" w:sz="2" w:space="0" w:color="auto"/>
              <w:bottom w:val="single" w:sz="2" w:space="0" w:color="auto"/>
            </w:tcBorders>
          </w:tcPr>
          <w:p w14:paraId="7372E109"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sym w:font="Wingdings 2" w:char="F02A"/>
            </w:r>
          </w:p>
        </w:tc>
        <w:tc>
          <w:tcPr>
            <w:tcW w:w="1007" w:type="dxa"/>
            <w:tcBorders>
              <w:top w:val="single" w:sz="2" w:space="0" w:color="auto"/>
              <w:bottom w:val="single" w:sz="2" w:space="0" w:color="auto"/>
            </w:tcBorders>
          </w:tcPr>
          <w:p w14:paraId="19301055"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sym w:font="Wingdings 2" w:char="F02A"/>
            </w:r>
          </w:p>
        </w:tc>
      </w:tr>
      <w:tr w:rsidR="0083179A" w:rsidRPr="00A23267" w14:paraId="568B3798" w14:textId="77777777" w:rsidTr="0065221F">
        <w:tc>
          <w:tcPr>
            <w:tcW w:w="4495" w:type="dxa"/>
            <w:tcBorders>
              <w:top w:val="single" w:sz="2" w:space="0" w:color="auto"/>
              <w:bottom w:val="single" w:sz="2" w:space="0" w:color="auto"/>
            </w:tcBorders>
          </w:tcPr>
          <w:p w14:paraId="6BE97BB6" w14:textId="77777777" w:rsidR="0083179A" w:rsidRPr="00A23267" w:rsidRDefault="0083179A" w:rsidP="0065221F">
            <w:pPr>
              <w:spacing w:after="0" w:line="240" w:lineRule="auto"/>
              <w:rPr>
                <w:rFonts w:asciiTheme="minorHAnsi" w:hAnsiTheme="minorHAnsi" w:cs="Arial"/>
                <w:sz w:val="22"/>
                <w:szCs w:val="22"/>
              </w:rPr>
            </w:pPr>
            <w:r w:rsidRPr="00A23267">
              <w:rPr>
                <w:rFonts w:asciiTheme="minorHAnsi" w:hAnsiTheme="minorHAnsi" w:cs="Arial"/>
                <w:sz w:val="22"/>
                <w:szCs w:val="22"/>
              </w:rPr>
              <w:t>The peer educator shared with me the data depictions specifically identified by my instructor for interpretation and provided me with an interpretation of the depiction that I am able to easily understand.</w:t>
            </w:r>
          </w:p>
        </w:tc>
        <w:tc>
          <w:tcPr>
            <w:tcW w:w="1007" w:type="dxa"/>
            <w:tcBorders>
              <w:top w:val="single" w:sz="2" w:space="0" w:color="auto"/>
              <w:bottom w:val="single" w:sz="2" w:space="0" w:color="auto"/>
            </w:tcBorders>
          </w:tcPr>
          <w:p w14:paraId="773BED39"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sym w:font="Wingdings 2" w:char="F02A"/>
            </w:r>
          </w:p>
        </w:tc>
        <w:tc>
          <w:tcPr>
            <w:tcW w:w="1007" w:type="dxa"/>
            <w:tcBorders>
              <w:top w:val="single" w:sz="2" w:space="0" w:color="auto"/>
              <w:bottom w:val="single" w:sz="2" w:space="0" w:color="auto"/>
            </w:tcBorders>
          </w:tcPr>
          <w:p w14:paraId="5108AA81"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sym w:font="Wingdings 2" w:char="F02A"/>
            </w:r>
          </w:p>
        </w:tc>
        <w:tc>
          <w:tcPr>
            <w:tcW w:w="1007" w:type="dxa"/>
            <w:tcBorders>
              <w:top w:val="single" w:sz="2" w:space="0" w:color="auto"/>
              <w:bottom w:val="single" w:sz="2" w:space="0" w:color="auto"/>
            </w:tcBorders>
          </w:tcPr>
          <w:p w14:paraId="5481E802"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sym w:font="Wingdings 2" w:char="F02A"/>
            </w:r>
          </w:p>
        </w:tc>
        <w:tc>
          <w:tcPr>
            <w:tcW w:w="1007" w:type="dxa"/>
            <w:gridSpan w:val="2"/>
            <w:tcBorders>
              <w:top w:val="single" w:sz="2" w:space="0" w:color="auto"/>
              <w:bottom w:val="single" w:sz="2" w:space="0" w:color="auto"/>
            </w:tcBorders>
          </w:tcPr>
          <w:p w14:paraId="16AE8A11"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sym w:font="Wingdings 2" w:char="F02A"/>
            </w:r>
          </w:p>
        </w:tc>
        <w:tc>
          <w:tcPr>
            <w:tcW w:w="1007" w:type="dxa"/>
            <w:tcBorders>
              <w:top w:val="single" w:sz="2" w:space="0" w:color="auto"/>
              <w:bottom w:val="single" w:sz="2" w:space="0" w:color="auto"/>
            </w:tcBorders>
          </w:tcPr>
          <w:p w14:paraId="40F372E3"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sym w:font="Wingdings 2" w:char="F02A"/>
            </w:r>
          </w:p>
        </w:tc>
      </w:tr>
      <w:tr w:rsidR="0083179A" w:rsidRPr="00A23267" w14:paraId="3CD6E090" w14:textId="77777777" w:rsidTr="0065221F">
        <w:tc>
          <w:tcPr>
            <w:tcW w:w="4495" w:type="dxa"/>
            <w:tcBorders>
              <w:top w:val="single" w:sz="2" w:space="0" w:color="auto"/>
              <w:bottom w:val="single" w:sz="2" w:space="0" w:color="auto"/>
            </w:tcBorders>
          </w:tcPr>
          <w:p w14:paraId="35E0A6D9" w14:textId="77777777" w:rsidR="0083179A" w:rsidRPr="00A23267" w:rsidRDefault="0083179A" w:rsidP="0065221F">
            <w:pPr>
              <w:spacing w:after="0" w:line="240" w:lineRule="auto"/>
              <w:rPr>
                <w:rFonts w:asciiTheme="minorHAnsi" w:hAnsiTheme="minorHAnsi" w:cs="Arial"/>
                <w:sz w:val="22"/>
                <w:szCs w:val="22"/>
              </w:rPr>
            </w:pPr>
            <w:r w:rsidRPr="00A23267">
              <w:rPr>
                <w:rFonts w:asciiTheme="minorHAnsi" w:hAnsiTheme="minorHAnsi" w:cs="Arial"/>
                <w:sz w:val="22"/>
                <w:szCs w:val="22"/>
              </w:rPr>
              <w:t xml:space="preserve">The peer educator shared relevant information that linked the utility and feasibility of the article intervention for the selected case patient.  </w:t>
            </w:r>
          </w:p>
          <w:p w14:paraId="066DAA81" w14:textId="77777777" w:rsidR="0083179A" w:rsidRPr="00A23267" w:rsidRDefault="0083179A" w:rsidP="0065221F">
            <w:pPr>
              <w:spacing w:after="0" w:line="240" w:lineRule="auto"/>
              <w:rPr>
                <w:rFonts w:asciiTheme="minorHAnsi" w:hAnsiTheme="minorHAnsi" w:cs="Arial"/>
                <w:sz w:val="22"/>
                <w:szCs w:val="22"/>
              </w:rPr>
            </w:pPr>
          </w:p>
        </w:tc>
        <w:tc>
          <w:tcPr>
            <w:tcW w:w="1007" w:type="dxa"/>
            <w:tcBorders>
              <w:top w:val="single" w:sz="2" w:space="0" w:color="auto"/>
              <w:bottom w:val="single" w:sz="2" w:space="0" w:color="auto"/>
            </w:tcBorders>
          </w:tcPr>
          <w:p w14:paraId="3832B7E8"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sym w:font="Wingdings 2" w:char="F02A"/>
            </w:r>
          </w:p>
        </w:tc>
        <w:tc>
          <w:tcPr>
            <w:tcW w:w="1007" w:type="dxa"/>
            <w:tcBorders>
              <w:top w:val="single" w:sz="2" w:space="0" w:color="auto"/>
              <w:bottom w:val="single" w:sz="2" w:space="0" w:color="auto"/>
            </w:tcBorders>
          </w:tcPr>
          <w:p w14:paraId="0CC61D18"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sym w:font="Wingdings 2" w:char="F02A"/>
            </w:r>
          </w:p>
        </w:tc>
        <w:tc>
          <w:tcPr>
            <w:tcW w:w="1007" w:type="dxa"/>
            <w:tcBorders>
              <w:top w:val="single" w:sz="2" w:space="0" w:color="auto"/>
              <w:bottom w:val="single" w:sz="2" w:space="0" w:color="auto"/>
            </w:tcBorders>
          </w:tcPr>
          <w:p w14:paraId="2756E515"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sym w:font="Wingdings 2" w:char="F02A"/>
            </w:r>
          </w:p>
        </w:tc>
        <w:tc>
          <w:tcPr>
            <w:tcW w:w="1007" w:type="dxa"/>
            <w:gridSpan w:val="2"/>
            <w:tcBorders>
              <w:top w:val="single" w:sz="2" w:space="0" w:color="auto"/>
              <w:bottom w:val="single" w:sz="2" w:space="0" w:color="auto"/>
            </w:tcBorders>
          </w:tcPr>
          <w:p w14:paraId="4B9F156B"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sym w:font="Wingdings 2" w:char="F02A"/>
            </w:r>
          </w:p>
        </w:tc>
        <w:tc>
          <w:tcPr>
            <w:tcW w:w="1007" w:type="dxa"/>
            <w:tcBorders>
              <w:top w:val="single" w:sz="2" w:space="0" w:color="auto"/>
              <w:bottom w:val="single" w:sz="2" w:space="0" w:color="auto"/>
            </w:tcBorders>
          </w:tcPr>
          <w:p w14:paraId="31058BF4"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sym w:font="Wingdings 2" w:char="F02A"/>
            </w:r>
          </w:p>
        </w:tc>
      </w:tr>
      <w:tr w:rsidR="0083179A" w:rsidRPr="00A23267" w14:paraId="35D4E7A6" w14:textId="77777777" w:rsidTr="0065221F">
        <w:tc>
          <w:tcPr>
            <w:tcW w:w="4495" w:type="dxa"/>
            <w:tcBorders>
              <w:top w:val="single" w:sz="2" w:space="0" w:color="auto"/>
              <w:bottom w:val="single" w:sz="2" w:space="0" w:color="auto"/>
            </w:tcBorders>
          </w:tcPr>
          <w:p w14:paraId="1A71D4BF" w14:textId="77777777" w:rsidR="0083179A" w:rsidRPr="00A23267" w:rsidRDefault="0083179A" w:rsidP="0065221F">
            <w:pPr>
              <w:spacing w:after="0" w:line="240" w:lineRule="auto"/>
              <w:rPr>
                <w:rFonts w:asciiTheme="minorHAnsi" w:hAnsiTheme="minorHAnsi" w:cs="Arial"/>
                <w:sz w:val="22"/>
                <w:szCs w:val="22"/>
              </w:rPr>
            </w:pPr>
            <w:r w:rsidRPr="00A23267">
              <w:rPr>
                <w:rFonts w:asciiTheme="minorHAnsi" w:hAnsiTheme="minorHAnsi" w:cs="Arial"/>
                <w:sz w:val="22"/>
                <w:szCs w:val="22"/>
              </w:rPr>
              <w:t>The intervention designed for the case patient based upon the article was sensible, clinically feasible, relevant to patient functional gains, and individualized (given the information provided in the case study).</w:t>
            </w:r>
          </w:p>
        </w:tc>
        <w:tc>
          <w:tcPr>
            <w:tcW w:w="1007" w:type="dxa"/>
            <w:tcBorders>
              <w:top w:val="single" w:sz="2" w:space="0" w:color="auto"/>
              <w:bottom w:val="single" w:sz="2" w:space="0" w:color="auto"/>
            </w:tcBorders>
          </w:tcPr>
          <w:p w14:paraId="1BFB7476"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sym w:font="Wingdings 2" w:char="F02A"/>
            </w:r>
          </w:p>
        </w:tc>
        <w:tc>
          <w:tcPr>
            <w:tcW w:w="1007" w:type="dxa"/>
            <w:tcBorders>
              <w:top w:val="single" w:sz="2" w:space="0" w:color="auto"/>
              <w:bottom w:val="single" w:sz="2" w:space="0" w:color="auto"/>
            </w:tcBorders>
          </w:tcPr>
          <w:p w14:paraId="18AF9AE0"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sym w:font="Wingdings 2" w:char="F02A"/>
            </w:r>
          </w:p>
        </w:tc>
        <w:tc>
          <w:tcPr>
            <w:tcW w:w="1007" w:type="dxa"/>
            <w:tcBorders>
              <w:top w:val="single" w:sz="2" w:space="0" w:color="auto"/>
              <w:bottom w:val="single" w:sz="2" w:space="0" w:color="auto"/>
            </w:tcBorders>
          </w:tcPr>
          <w:p w14:paraId="23D54C35"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sym w:font="Wingdings 2" w:char="F02A"/>
            </w:r>
          </w:p>
        </w:tc>
        <w:tc>
          <w:tcPr>
            <w:tcW w:w="1007" w:type="dxa"/>
            <w:gridSpan w:val="2"/>
            <w:tcBorders>
              <w:top w:val="single" w:sz="2" w:space="0" w:color="auto"/>
              <w:bottom w:val="single" w:sz="2" w:space="0" w:color="auto"/>
            </w:tcBorders>
          </w:tcPr>
          <w:p w14:paraId="48D95602"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sym w:font="Wingdings 2" w:char="F02A"/>
            </w:r>
          </w:p>
        </w:tc>
        <w:tc>
          <w:tcPr>
            <w:tcW w:w="1007" w:type="dxa"/>
            <w:tcBorders>
              <w:top w:val="single" w:sz="2" w:space="0" w:color="auto"/>
              <w:bottom w:val="single" w:sz="2" w:space="0" w:color="auto"/>
            </w:tcBorders>
          </w:tcPr>
          <w:p w14:paraId="54C572E0"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sym w:font="Wingdings 2" w:char="F02A"/>
            </w:r>
          </w:p>
        </w:tc>
      </w:tr>
      <w:tr w:rsidR="0083179A" w:rsidRPr="00A23267" w14:paraId="0F31F627" w14:textId="77777777" w:rsidTr="0065221F">
        <w:tc>
          <w:tcPr>
            <w:tcW w:w="4495" w:type="dxa"/>
            <w:tcBorders>
              <w:top w:val="single" w:sz="2" w:space="0" w:color="auto"/>
              <w:bottom w:val="single" w:sz="18" w:space="0" w:color="auto"/>
            </w:tcBorders>
          </w:tcPr>
          <w:p w14:paraId="43C790D7" w14:textId="77777777" w:rsidR="0083179A" w:rsidRPr="00A23267" w:rsidRDefault="0083179A" w:rsidP="0065221F">
            <w:pPr>
              <w:spacing w:after="0" w:line="240" w:lineRule="auto"/>
              <w:rPr>
                <w:rFonts w:asciiTheme="minorHAnsi" w:hAnsiTheme="minorHAnsi" w:cs="Arial"/>
                <w:sz w:val="22"/>
                <w:szCs w:val="22"/>
              </w:rPr>
            </w:pPr>
            <w:r w:rsidRPr="00A23267">
              <w:rPr>
                <w:rFonts w:asciiTheme="minorHAnsi" w:hAnsiTheme="minorHAnsi" w:cs="Arial"/>
                <w:sz w:val="22"/>
                <w:szCs w:val="22"/>
              </w:rPr>
              <w:t>The peer educator effectively linked course content to the article’s purpose and findings.</w:t>
            </w:r>
          </w:p>
          <w:p w14:paraId="5A0C5129" w14:textId="77777777" w:rsidR="0083179A" w:rsidRPr="00A23267" w:rsidRDefault="0083179A" w:rsidP="0065221F">
            <w:pPr>
              <w:spacing w:after="0" w:line="240" w:lineRule="auto"/>
              <w:rPr>
                <w:rFonts w:asciiTheme="minorHAnsi" w:hAnsiTheme="minorHAnsi" w:cs="Arial"/>
                <w:sz w:val="22"/>
                <w:szCs w:val="22"/>
              </w:rPr>
            </w:pPr>
          </w:p>
        </w:tc>
        <w:tc>
          <w:tcPr>
            <w:tcW w:w="1007" w:type="dxa"/>
            <w:tcBorders>
              <w:top w:val="single" w:sz="2" w:space="0" w:color="auto"/>
              <w:bottom w:val="single" w:sz="18" w:space="0" w:color="auto"/>
            </w:tcBorders>
          </w:tcPr>
          <w:p w14:paraId="25926F8F"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sym w:font="Wingdings 2" w:char="F02A"/>
            </w:r>
          </w:p>
        </w:tc>
        <w:tc>
          <w:tcPr>
            <w:tcW w:w="1007" w:type="dxa"/>
            <w:tcBorders>
              <w:top w:val="single" w:sz="2" w:space="0" w:color="auto"/>
              <w:bottom w:val="single" w:sz="18" w:space="0" w:color="auto"/>
            </w:tcBorders>
          </w:tcPr>
          <w:p w14:paraId="7DCE765F"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sym w:font="Wingdings 2" w:char="F02A"/>
            </w:r>
          </w:p>
        </w:tc>
        <w:tc>
          <w:tcPr>
            <w:tcW w:w="1007" w:type="dxa"/>
            <w:tcBorders>
              <w:top w:val="single" w:sz="2" w:space="0" w:color="auto"/>
              <w:bottom w:val="single" w:sz="18" w:space="0" w:color="auto"/>
            </w:tcBorders>
          </w:tcPr>
          <w:p w14:paraId="74A007E7"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sym w:font="Wingdings 2" w:char="F02A"/>
            </w:r>
          </w:p>
        </w:tc>
        <w:tc>
          <w:tcPr>
            <w:tcW w:w="1007" w:type="dxa"/>
            <w:gridSpan w:val="2"/>
            <w:tcBorders>
              <w:top w:val="single" w:sz="2" w:space="0" w:color="auto"/>
              <w:bottom w:val="single" w:sz="18" w:space="0" w:color="auto"/>
            </w:tcBorders>
          </w:tcPr>
          <w:p w14:paraId="3A5C309D"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sym w:font="Wingdings 2" w:char="F02A"/>
            </w:r>
          </w:p>
        </w:tc>
        <w:tc>
          <w:tcPr>
            <w:tcW w:w="1007" w:type="dxa"/>
            <w:tcBorders>
              <w:top w:val="single" w:sz="2" w:space="0" w:color="auto"/>
              <w:bottom w:val="single" w:sz="18" w:space="0" w:color="auto"/>
            </w:tcBorders>
          </w:tcPr>
          <w:p w14:paraId="7DC1CF13" w14:textId="77777777" w:rsidR="0083179A" w:rsidRPr="00A23267" w:rsidRDefault="0083179A" w:rsidP="0065221F">
            <w:pPr>
              <w:spacing w:after="0" w:line="240" w:lineRule="auto"/>
              <w:jc w:val="center"/>
              <w:rPr>
                <w:rFonts w:asciiTheme="minorHAnsi" w:hAnsiTheme="minorHAnsi" w:cs="Arial"/>
                <w:sz w:val="22"/>
                <w:szCs w:val="22"/>
              </w:rPr>
            </w:pPr>
            <w:r w:rsidRPr="00A23267">
              <w:rPr>
                <w:rFonts w:asciiTheme="minorHAnsi" w:hAnsiTheme="minorHAnsi" w:cs="Arial"/>
                <w:sz w:val="22"/>
                <w:szCs w:val="22"/>
              </w:rPr>
              <w:sym w:font="Wingdings 2" w:char="F02A"/>
            </w:r>
          </w:p>
        </w:tc>
      </w:tr>
      <w:tr w:rsidR="0083179A" w:rsidRPr="00A23267" w14:paraId="10129880" w14:textId="77777777" w:rsidTr="0065221F">
        <w:tc>
          <w:tcPr>
            <w:tcW w:w="7656" w:type="dxa"/>
            <w:gridSpan w:val="5"/>
            <w:tcBorders>
              <w:top w:val="single" w:sz="18" w:space="0" w:color="auto"/>
              <w:bottom w:val="single" w:sz="18" w:space="0" w:color="auto"/>
            </w:tcBorders>
          </w:tcPr>
          <w:p w14:paraId="0ABCFF87" w14:textId="77777777" w:rsidR="0083179A" w:rsidRPr="00A23267" w:rsidRDefault="0083179A" w:rsidP="0065221F">
            <w:pPr>
              <w:spacing w:after="0" w:line="240" w:lineRule="auto"/>
              <w:jc w:val="right"/>
              <w:rPr>
                <w:rFonts w:asciiTheme="minorHAnsi" w:hAnsiTheme="minorHAnsi" w:cs="Arial"/>
                <w:sz w:val="22"/>
                <w:szCs w:val="22"/>
              </w:rPr>
            </w:pPr>
            <w:r w:rsidRPr="00A23267">
              <w:rPr>
                <w:rFonts w:asciiTheme="minorHAnsi" w:hAnsiTheme="minorHAnsi" w:cs="Arial"/>
                <w:sz w:val="22"/>
                <w:szCs w:val="22"/>
              </w:rPr>
              <w:t>TOTAL POINTS</w:t>
            </w:r>
          </w:p>
        </w:tc>
        <w:tc>
          <w:tcPr>
            <w:tcW w:w="1874" w:type="dxa"/>
            <w:gridSpan w:val="2"/>
            <w:tcBorders>
              <w:top w:val="single" w:sz="18" w:space="0" w:color="auto"/>
              <w:bottom w:val="single" w:sz="18" w:space="0" w:color="auto"/>
            </w:tcBorders>
          </w:tcPr>
          <w:p w14:paraId="0FA38ADA" w14:textId="77777777" w:rsidR="0083179A" w:rsidRPr="00A23267" w:rsidRDefault="0083179A" w:rsidP="0065221F">
            <w:pPr>
              <w:spacing w:after="0" w:line="240" w:lineRule="auto"/>
              <w:jc w:val="right"/>
              <w:rPr>
                <w:rFonts w:asciiTheme="minorHAnsi" w:hAnsiTheme="minorHAnsi" w:cs="Arial"/>
                <w:sz w:val="22"/>
                <w:szCs w:val="22"/>
              </w:rPr>
            </w:pPr>
            <w:r w:rsidRPr="00A23267">
              <w:rPr>
                <w:rFonts w:asciiTheme="minorHAnsi" w:hAnsiTheme="minorHAnsi" w:cs="Arial"/>
                <w:sz w:val="22"/>
                <w:szCs w:val="22"/>
              </w:rPr>
              <w:t>/30</w:t>
            </w:r>
          </w:p>
        </w:tc>
      </w:tr>
    </w:tbl>
    <w:p w14:paraId="77565FF0" w14:textId="64F0403A" w:rsidR="00F9638B" w:rsidRPr="00A23267" w:rsidRDefault="0083179A" w:rsidP="0083179A">
      <w:pPr>
        <w:spacing w:after="160" w:line="259" w:lineRule="auto"/>
        <w:rPr>
          <w:rFonts w:cs="Arial"/>
        </w:rPr>
        <w:sectPr w:rsidR="00F9638B" w:rsidRPr="00A23267" w:rsidSect="00513CAD">
          <w:footerReference w:type="default" r:id="rId18"/>
          <w:headerReference w:type="first" r:id="rId19"/>
          <w:footerReference w:type="first" r:id="rId20"/>
          <w:pgSz w:w="12240" w:h="15840"/>
          <w:pgMar w:top="1440" w:right="1440" w:bottom="1440" w:left="1440" w:header="720" w:footer="720" w:gutter="0"/>
          <w:cols w:space="720"/>
          <w:titlePg/>
          <w:docGrid w:linePitch="360"/>
        </w:sectPr>
      </w:pPr>
      <w:r w:rsidRPr="00A23267">
        <w:rPr>
          <w:rFonts w:cs="Arial"/>
        </w:rPr>
        <w:br w:type="page"/>
      </w:r>
    </w:p>
    <w:p w14:paraId="58078C39" w14:textId="20D68659" w:rsidR="00347B57" w:rsidRPr="00A23267" w:rsidRDefault="009C187F" w:rsidP="00347B57">
      <w:pPr>
        <w:spacing w:after="0" w:line="240" w:lineRule="auto"/>
        <w:jc w:val="center"/>
        <w:rPr>
          <w:rFonts w:cs="Arial"/>
          <w:b/>
        </w:rPr>
      </w:pPr>
      <w:r w:rsidRPr="00A23267">
        <w:rPr>
          <w:rFonts w:cs="Arial"/>
          <w:b/>
        </w:rPr>
        <w:lastRenderedPageBreak/>
        <w:t>INSTRUCTIONAL</w:t>
      </w:r>
      <w:r w:rsidR="00D53587" w:rsidRPr="00A23267">
        <w:rPr>
          <w:rFonts w:cs="Arial"/>
          <w:b/>
        </w:rPr>
        <w:t xml:space="preserve"> TOOL RUBRIC</w:t>
      </w:r>
    </w:p>
    <w:p w14:paraId="60ECDB3F" w14:textId="2B83F8AC" w:rsidR="002629FB" w:rsidRPr="00A23267" w:rsidRDefault="002629FB" w:rsidP="00347B57">
      <w:pPr>
        <w:spacing w:after="0" w:line="240" w:lineRule="auto"/>
        <w:jc w:val="center"/>
        <w:rPr>
          <w:rFonts w:cs="Times New Roman"/>
          <w:i/>
          <w:vertAlign w:val="superscript"/>
        </w:rPr>
      </w:pPr>
      <w:r w:rsidRPr="00A23267">
        <w:rPr>
          <w:rFonts w:cs="Times New Roman"/>
          <w:i/>
        </w:rPr>
        <w:t>(</w:t>
      </w:r>
      <w:proofErr w:type="gramStart"/>
      <w:r w:rsidRPr="00A23267">
        <w:rPr>
          <w:rFonts w:cs="Times New Roman"/>
          <w:i/>
        </w:rPr>
        <w:t>for</w:t>
      </w:r>
      <w:proofErr w:type="gramEnd"/>
      <w:r w:rsidRPr="00A23267">
        <w:rPr>
          <w:rFonts w:cs="Times New Roman"/>
          <w:i/>
        </w:rPr>
        <w:t xml:space="preserve"> use with “alpha” group)</w:t>
      </w:r>
    </w:p>
    <w:tbl>
      <w:tblPr>
        <w:tblW w:w="14400" w:type="dxa"/>
        <w:tblLayout w:type="fixed"/>
        <w:tblLook w:val="04A0" w:firstRow="1" w:lastRow="0" w:firstColumn="1" w:lastColumn="0" w:noHBand="0" w:noVBand="1"/>
      </w:tblPr>
      <w:tblGrid>
        <w:gridCol w:w="1800"/>
        <w:gridCol w:w="2275"/>
        <w:gridCol w:w="2315"/>
        <w:gridCol w:w="2160"/>
        <w:gridCol w:w="2250"/>
        <w:gridCol w:w="900"/>
        <w:gridCol w:w="900"/>
        <w:gridCol w:w="900"/>
        <w:gridCol w:w="900"/>
      </w:tblGrid>
      <w:tr w:rsidR="002629FB" w:rsidRPr="00A23267" w14:paraId="2487D8FA" w14:textId="77777777" w:rsidTr="00AB5061">
        <w:trPr>
          <w:trHeight w:val="315"/>
        </w:trPr>
        <w:tc>
          <w:tcPr>
            <w:tcW w:w="1800" w:type="dxa"/>
            <w:tcBorders>
              <w:top w:val="single" w:sz="12" w:space="0" w:color="auto"/>
              <w:bottom w:val="single" w:sz="12" w:space="0" w:color="auto"/>
              <w:right w:val="single" w:sz="4" w:space="0" w:color="auto"/>
            </w:tcBorders>
            <w:shd w:val="clear" w:color="auto" w:fill="auto"/>
            <w:noWrap/>
            <w:hideMark/>
          </w:tcPr>
          <w:p w14:paraId="7962277C" w14:textId="77777777" w:rsidR="002629FB" w:rsidRPr="00AB5061" w:rsidRDefault="002629FB" w:rsidP="00A011C7">
            <w:pPr>
              <w:spacing w:after="0" w:line="240" w:lineRule="auto"/>
              <w:rPr>
                <w:rFonts w:cs="Calibri"/>
                <w:b/>
                <w:bCs/>
                <w:color w:val="000000"/>
                <w:sz w:val="18"/>
              </w:rPr>
            </w:pPr>
            <w:r w:rsidRPr="00AB5061">
              <w:rPr>
                <w:rFonts w:cs="Calibri"/>
                <w:b/>
                <w:bCs/>
                <w:color w:val="000000"/>
                <w:sz w:val="18"/>
              </w:rPr>
              <w:t> </w:t>
            </w:r>
          </w:p>
        </w:tc>
        <w:tc>
          <w:tcPr>
            <w:tcW w:w="2275" w:type="dxa"/>
            <w:tcBorders>
              <w:top w:val="single" w:sz="12" w:space="0" w:color="auto"/>
              <w:left w:val="nil"/>
              <w:bottom w:val="single" w:sz="12" w:space="0" w:color="auto"/>
              <w:right w:val="single" w:sz="4" w:space="0" w:color="auto"/>
            </w:tcBorders>
            <w:shd w:val="clear" w:color="auto" w:fill="auto"/>
            <w:noWrap/>
            <w:hideMark/>
          </w:tcPr>
          <w:p w14:paraId="4591C5F2" w14:textId="77777777" w:rsidR="002629FB" w:rsidRPr="00AB5061" w:rsidRDefault="002629FB" w:rsidP="00A011C7">
            <w:pPr>
              <w:spacing w:after="0" w:line="240" w:lineRule="auto"/>
              <w:jc w:val="center"/>
              <w:rPr>
                <w:rFonts w:cs="Calibri"/>
                <w:b/>
                <w:bCs/>
                <w:color w:val="000000"/>
                <w:sz w:val="18"/>
              </w:rPr>
            </w:pPr>
            <w:r w:rsidRPr="00AB5061">
              <w:rPr>
                <w:rFonts w:cs="Calibri"/>
                <w:b/>
                <w:bCs/>
                <w:color w:val="000000"/>
                <w:sz w:val="18"/>
              </w:rPr>
              <w:t>Excellent Work</w:t>
            </w:r>
          </w:p>
          <w:p w14:paraId="04639F2C" w14:textId="77777777" w:rsidR="002629FB" w:rsidRPr="00AB5061" w:rsidRDefault="002629FB" w:rsidP="00A011C7">
            <w:pPr>
              <w:spacing w:after="0" w:line="240" w:lineRule="auto"/>
              <w:jc w:val="center"/>
              <w:rPr>
                <w:rFonts w:cs="Calibri"/>
                <w:b/>
                <w:bCs/>
                <w:color w:val="000000"/>
                <w:sz w:val="18"/>
              </w:rPr>
            </w:pPr>
            <w:r w:rsidRPr="00AB5061">
              <w:rPr>
                <w:rFonts w:cs="Calibri"/>
                <w:b/>
                <w:bCs/>
                <w:color w:val="C00000"/>
                <w:sz w:val="18"/>
              </w:rPr>
              <w:t xml:space="preserve">(90 </w:t>
            </w:r>
            <w:r w:rsidRPr="00AB5061">
              <w:rPr>
                <w:rFonts w:cs="Calibri"/>
                <w:b/>
                <w:bCs/>
                <w:color w:val="C00000"/>
                <w:sz w:val="18"/>
                <w:u w:val="single"/>
              </w:rPr>
              <w:t>&lt;</w:t>
            </w:r>
            <w:r w:rsidRPr="00AB5061">
              <w:rPr>
                <w:rFonts w:cs="Calibri"/>
                <w:b/>
                <w:bCs/>
                <w:color w:val="C00000"/>
                <w:sz w:val="18"/>
              </w:rPr>
              <w:t xml:space="preserve"> score </w:t>
            </w:r>
            <w:r w:rsidRPr="00AB5061">
              <w:rPr>
                <w:rFonts w:cs="Calibri"/>
                <w:b/>
                <w:bCs/>
                <w:color w:val="C00000"/>
                <w:sz w:val="18"/>
                <w:u w:val="single"/>
              </w:rPr>
              <w:t>&lt;</w:t>
            </w:r>
            <w:r w:rsidRPr="00AB5061">
              <w:rPr>
                <w:rFonts w:cs="Calibri"/>
                <w:b/>
                <w:bCs/>
                <w:color w:val="C00000"/>
                <w:sz w:val="18"/>
              </w:rPr>
              <w:t xml:space="preserve"> 100)</w:t>
            </w:r>
          </w:p>
        </w:tc>
        <w:tc>
          <w:tcPr>
            <w:tcW w:w="2315" w:type="dxa"/>
            <w:tcBorders>
              <w:top w:val="single" w:sz="12" w:space="0" w:color="auto"/>
              <w:left w:val="nil"/>
              <w:bottom w:val="single" w:sz="12" w:space="0" w:color="auto"/>
              <w:right w:val="single" w:sz="4" w:space="0" w:color="auto"/>
            </w:tcBorders>
            <w:shd w:val="clear" w:color="auto" w:fill="auto"/>
            <w:noWrap/>
            <w:hideMark/>
          </w:tcPr>
          <w:p w14:paraId="7CDE0EAE" w14:textId="77777777" w:rsidR="002629FB" w:rsidRPr="00AB5061" w:rsidRDefault="002629FB" w:rsidP="00A011C7">
            <w:pPr>
              <w:spacing w:after="0" w:line="240" w:lineRule="auto"/>
              <w:jc w:val="center"/>
              <w:rPr>
                <w:rFonts w:cs="Calibri"/>
                <w:b/>
                <w:bCs/>
                <w:color w:val="000000"/>
                <w:sz w:val="18"/>
              </w:rPr>
            </w:pPr>
            <w:r w:rsidRPr="00AB5061">
              <w:rPr>
                <w:rFonts w:cs="Calibri"/>
                <w:b/>
                <w:bCs/>
                <w:color w:val="000000"/>
                <w:sz w:val="18"/>
              </w:rPr>
              <w:t>Quality Work</w:t>
            </w:r>
          </w:p>
          <w:p w14:paraId="6DE63626" w14:textId="77777777" w:rsidR="002629FB" w:rsidRPr="00AB5061" w:rsidRDefault="002629FB" w:rsidP="00A011C7">
            <w:pPr>
              <w:spacing w:after="0" w:line="240" w:lineRule="auto"/>
              <w:jc w:val="center"/>
              <w:rPr>
                <w:rFonts w:cs="Calibri"/>
                <w:b/>
                <w:bCs/>
                <w:color w:val="000000"/>
                <w:sz w:val="18"/>
              </w:rPr>
            </w:pPr>
            <w:r w:rsidRPr="00AB5061">
              <w:rPr>
                <w:rFonts w:cs="Calibri"/>
                <w:b/>
                <w:bCs/>
                <w:color w:val="C00000"/>
                <w:sz w:val="18"/>
              </w:rPr>
              <w:t xml:space="preserve">(80 </w:t>
            </w:r>
            <w:r w:rsidRPr="00AB5061">
              <w:rPr>
                <w:rFonts w:cs="Calibri"/>
                <w:b/>
                <w:bCs/>
                <w:color w:val="C00000"/>
                <w:sz w:val="18"/>
                <w:u w:val="single"/>
              </w:rPr>
              <w:t>&lt;</w:t>
            </w:r>
            <w:r w:rsidRPr="00AB5061">
              <w:rPr>
                <w:rFonts w:cs="Calibri"/>
                <w:b/>
                <w:bCs/>
                <w:color w:val="C00000"/>
                <w:sz w:val="18"/>
              </w:rPr>
              <w:t xml:space="preserve"> score &lt; 90)</w:t>
            </w:r>
          </w:p>
        </w:tc>
        <w:tc>
          <w:tcPr>
            <w:tcW w:w="2160" w:type="dxa"/>
            <w:tcBorders>
              <w:top w:val="single" w:sz="12" w:space="0" w:color="auto"/>
              <w:left w:val="nil"/>
              <w:bottom w:val="single" w:sz="12" w:space="0" w:color="auto"/>
              <w:right w:val="single" w:sz="4" w:space="0" w:color="auto"/>
            </w:tcBorders>
            <w:shd w:val="clear" w:color="auto" w:fill="auto"/>
            <w:noWrap/>
            <w:hideMark/>
          </w:tcPr>
          <w:p w14:paraId="33B84345" w14:textId="77777777" w:rsidR="002629FB" w:rsidRPr="00AB5061" w:rsidRDefault="002629FB" w:rsidP="00A011C7">
            <w:pPr>
              <w:spacing w:after="0" w:line="240" w:lineRule="auto"/>
              <w:jc w:val="center"/>
              <w:rPr>
                <w:rFonts w:cs="Calibri"/>
                <w:b/>
                <w:bCs/>
                <w:color w:val="000000"/>
                <w:sz w:val="18"/>
              </w:rPr>
            </w:pPr>
            <w:r w:rsidRPr="00AB5061">
              <w:rPr>
                <w:rFonts w:cs="Calibri"/>
                <w:b/>
                <w:bCs/>
                <w:color w:val="000000"/>
                <w:sz w:val="18"/>
              </w:rPr>
              <w:t>Baseline Work</w:t>
            </w:r>
          </w:p>
          <w:p w14:paraId="3EF98476" w14:textId="77777777" w:rsidR="002629FB" w:rsidRPr="00AB5061" w:rsidRDefault="002629FB" w:rsidP="00A011C7">
            <w:pPr>
              <w:spacing w:after="0" w:line="240" w:lineRule="auto"/>
              <w:jc w:val="center"/>
              <w:rPr>
                <w:rFonts w:cs="Calibri"/>
                <w:b/>
                <w:bCs/>
                <w:color w:val="000000"/>
                <w:sz w:val="18"/>
              </w:rPr>
            </w:pPr>
            <w:r w:rsidRPr="00AB5061">
              <w:rPr>
                <w:rFonts w:cs="Calibri"/>
                <w:b/>
                <w:bCs/>
                <w:color w:val="C00000"/>
                <w:sz w:val="18"/>
              </w:rPr>
              <w:t xml:space="preserve">(70 </w:t>
            </w:r>
            <w:r w:rsidRPr="00AB5061">
              <w:rPr>
                <w:rFonts w:cs="Calibri"/>
                <w:b/>
                <w:bCs/>
                <w:color w:val="C00000"/>
                <w:sz w:val="18"/>
                <w:u w:val="single"/>
              </w:rPr>
              <w:t>&lt;</w:t>
            </w:r>
            <w:r w:rsidRPr="00AB5061">
              <w:rPr>
                <w:rFonts w:cs="Calibri"/>
                <w:b/>
                <w:bCs/>
                <w:color w:val="C00000"/>
                <w:sz w:val="18"/>
              </w:rPr>
              <w:t xml:space="preserve"> score &lt; 80)</w:t>
            </w:r>
          </w:p>
        </w:tc>
        <w:tc>
          <w:tcPr>
            <w:tcW w:w="2250" w:type="dxa"/>
            <w:tcBorders>
              <w:top w:val="single" w:sz="12" w:space="0" w:color="auto"/>
              <w:left w:val="nil"/>
              <w:bottom w:val="single" w:sz="12" w:space="0" w:color="auto"/>
              <w:right w:val="single" w:sz="4" w:space="0" w:color="auto"/>
            </w:tcBorders>
            <w:shd w:val="clear" w:color="auto" w:fill="auto"/>
            <w:noWrap/>
            <w:hideMark/>
          </w:tcPr>
          <w:p w14:paraId="055B66E8" w14:textId="77777777" w:rsidR="002629FB" w:rsidRPr="00AB5061" w:rsidRDefault="002629FB" w:rsidP="00A011C7">
            <w:pPr>
              <w:spacing w:after="0" w:line="240" w:lineRule="auto"/>
              <w:jc w:val="center"/>
              <w:rPr>
                <w:rFonts w:cs="Calibri"/>
                <w:b/>
                <w:bCs/>
                <w:color w:val="000000"/>
                <w:sz w:val="18"/>
              </w:rPr>
            </w:pPr>
            <w:r w:rsidRPr="00AB5061">
              <w:rPr>
                <w:rFonts w:cs="Calibri"/>
                <w:b/>
                <w:bCs/>
                <w:color w:val="000000"/>
                <w:sz w:val="18"/>
              </w:rPr>
              <w:t>Unacceptable Work</w:t>
            </w:r>
          </w:p>
          <w:p w14:paraId="1E878310" w14:textId="77777777" w:rsidR="002629FB" w:rsidRPr="00AB5061" w:rsidRDefault="002629FB" w:rsidP="00A011C7">
            <w:pPr>
              <w:spacing w:after="0" w:line="240" w:lineRule="auto"/>
              <w:jc w:val="center"/>
              <w:rPr>
                <w:rFonts w:cs="Calibri"/>
                <w:b/>
                <w:bCs/>
                <w:color w:val="000000"/>
                <w:sz w:val="18"/>
              </w:rPr>
            </w:pPr>
            <w:r w:rsidRPr="00AB5061">
              <w:rPr>
                <w:rFonts w:cs="Calibri"/>
                <w:b/>
                <w:bCs/>
                <w:color w:val="C00000"/>
                <w:sz w:val="18"/>
              </w:rPr>
              <w:t>(score &lt; 70)</w:t>
            </w:r>
          </w:p>
        </w:tc>
        <w:tc>
          <w:tcPr>
            <w:tcW w:w="900" w:type="dxa"/>
            <w:tcBorders>
              <w:top w:val="single" w:sz="12" w:space="0" w:color="auto"/>
              <w:left w:val="single" w:sz="4" w:space="0" w:color="auto"/>
              <w:bottom w:val="single" w:sz="12" w:space="0" w:color="auto"/>
              <w:right w:val="single" w:sz="4" w:space="0" w:color="auto"/>
            </w:tcBorders>
            <w:shd w:val="clear" w:color="auto" w:fill="D9E2F3" w:themeFill="accent5" w:themeFillTint="33"/>
          </w:tcPr>
          <w:p w14:paraId="4FBBB9CE" w14:textId="77777777" w:rsidR="002629FB" w:rsidRPr="00AB5061" w:rsidRDefault="002629FB" w:rsidP="00A011C7">
            <w:pPr>
              <w:spacing w:after="0" w:line="240" w:lineRule="auto"/>
              <w:jc w:val="center"/>
              <w:rPr>
                <w:rFonts w:cs="Calibri"/>
                <w:bCs/>
                <w:i/>
                <w:color w:val="000000"/>
                <w:sz w:val="18"/>
              </w:rPr>
            </w:pPr>
            <w:r w:rsidRPr="00AB5061">
              <w:rPr>
                <w:rFonts w:cs="Calibri"/>
                <w:bCs/>
                <w:i/>
                <w:color w:val="000000"/>
                <w:sz w:val="18"/>
              </w:rPr>
              <w:t>Percent Score</w:t>
            </w:r>
          </w:p>
        </w:tc>
        <w:tc>
          <w:tcPr>
            <w:tcW w:w="900" w:type="dxa"/>
            <w:tcBorders>
              <w:top w:val="single" w:sz="12" w:space="0" w:color="auto"/>
              <w:left w:val="single" w:sz="4" w:space="0" w:color="auto"/>
              <w:bottom w:val="single" w:sz="12" w:space="0" w:color="auto"/>
              <w:right w:val="single" w:sz="4" w:space="0" w:color="auto"/>
            </w:tcBorders>
            <w:shd w:val="clear" w:color="auto" w:fill="D9E2F3" w:themeFill="accent5" w:themeFillTint="33"/>
          </w:tcPr>
          <w:p w14:paraId="6FD3E821" w14:textId="77777777" w:rsidR="002629FB" w:rsidRPr="00AB5061" w:rsidRDefault="002629FB" w:rsidP="00A011C7">
            <w:pPr>
              <w:spacing w:after="0" w:line="240" w:lineRule="auto"/>
              <w:jc w:val="center"/>
              <w:rPr>
                <w:rFonts w:cs="Calibri"/>
                <w:bCs/>
                <w:i/>
                <w:color w:val="000000"/>
                <w:sz w:val="18"/>
              </w:rPr>
            </w:pPr>
            <w:r w:rsidRPr="00AB5061">
              <w:rPr>
                <w:rFonts w:cs="Calibri"/>
                <w:bCs/>
                <w:i/>
                <w:color w:val="000000"/>
                <w:sz w:val="18"/>
              </w:rPr>
              <w:t>% x .01</w:t>
            </w:r>
          </w:p>
        </w:tc>
        <w:tc>
          <w:tcPr>
            <w:tcW w:w="900" w:type="dxa"/>
            <w:tcBorders>
              <w:top w:val="single" w:sz="12" w:space="0" w:color="auto"/>
              <w:left w:val="single" w:sz="4" w:space="0" w:color="auto"/>
              <w:bottom w:val="single" w:sz="12" w:space="0" w:color="auto"/>
              <w:right w:val="single" w:sz="4" w:space="0" w:color="auto"/>
            </w:tcBorders>
            <w:shd w:val="clear" w:color="auto" w:fill="D9E2F3" w:themeFill="accent5" w:themeFillTint="33"/>
          </w:tcPr>
          <w:p w14:paraId="2F7D2117" w14:textId="77777777" w:rsidR="002629FB" w:rsidRPr="00AB5061" w:rsidRDefault="002629FB" w:rsidP="00A011C7">
            <w:pPr>
              <w:spacing w:after="0" w:line="240" w:lineRule="auto"/>
              <w:jc w:val="center"/>
              <w:rPr>
                <w:rFonts w:cs="Calibri"/>
                <w:bCs/>
                <w:i/>
                <w:color w:val="000000"/>
                <w:sz w:val="18"/>
              </w:rPr>
            </w:pPr>
            <w:r w:rsidRPr="00AB5061">
              <w:rPr>
                <w:rFonts w:cs="Calibri"/>
                <w:bCs/>
                <w:i/>
                <w:color w:val="000000"/>
                <w:sz w:val="18"/>
              </w:rPr>
              <w:t>Weight</w:t>
            </w:r>
          </w:p>
        </w:tc>
        <w:tc>
          <w:tcPr>
            <w:tcW w:w="900" w:type="dxa"/>
            <w:tcBorders>
              <w:top w:val="single" w:sz="12" w:space="0" w:color="auto"/>
              <w:left w:val="single" w:sz="4" w:space="0" w:color="auto"/>
              <w:bottom w:val="single" w:sz="12" w:space="0" w:color="auto"/>
            </w:tcBorders>
            <w:shd w:val="clear" w:color="auto" w:fill="D9E2F3" w:themeFill="accent5" w:themeFillTint="33"/>
          </w:tcPr>
          <w:p w14:paraId="6E6B46CB" w14:textId="77777777" w:rsidR="002629FB" w:rsidRPr="00AB5061" w:rsidRDefault="002629FB" w:rsidP="00A011C7">
            <w:pPr>
              <w:spacing w:after="0" w:line="240" w:lineRule="auto"/>
              <w:jc w:val="center"/>
              <w:rPr>
                <w:rFonts w:cs="Calibri"/>
                <w:bCs/>
                <w:i/>
                <w:color w:val="000000"/>
                <w:sz w:val="18"/>
              </w:rPr>
            </w:pPr>
            <w:proofErr w:type="spellStart"/>
            <w:r w:rsidRPr="00AB5061">
              <w:rPr>
                <w:rFonts w:cs="Calibri"/>
                <w:bCs/>
                <w:i/>
                <w:color w:val="000000"/>
                <w:sz w:val="18"/>
              </w:rPr>
              <w:t>Subscore</w:t>
            </w:r>
            <w:proofErr w:type="spellEnd"/>
          </w:p>
        </w:tc>
      </w:tr>
      <w:tr w:rsidR="002629FB" w:rsidRPr="00A23267" w14:paraId="199FD470" w14:textId="77777777" w:rsidTr="00AB5061">
        <w:trPr>
          <w:trHeight w:val="1240"/>
        </w:trPr>
        <w:tc>
          <w:tcPr>
            <w:tcW w:w="1800" w:type="dxa"/>
            <w:tcBorders>
              <w:top w:val="single" w:sz="2" w:space="0" w:color="auto"/>
              <w:right w:val="single" w:sz="2" w:space="0" w:color="auto"/>
            </w:tcBorders>
            <w:shd w:val="clear" w:color="auto" w:fill="auto"/>
          </w:tcPr>
          <w:p w14:paraId="6810167D" w14:textId="77777777" w:rsidR="002629FB" w:rsidRPr="00A23267" w:rsidRDefault="002629FB" w:rsidP="00A011C7">
            <w:pPr>
              <w:spacing w:after="0" w:line="240" w:lineRule="auto"/>
              <w:rPr>
                <w:rFonts w:cs="Calibri"/>
                <w:b/>
                <w:bCs/>
                <w:color w:val="000000"/>
                <w:sz w:val="18"/>
                <w:szCs w:val="18"/>
              </w:rPr>
            </w:pPr>
            <w:r w:rsidRPr="00A23267">
              <w:rPr>
                <w:rFonts w:cs="Arial"/>
                <w:i/>
                <w:color w:val="000000" w:themeColor="text1"/>
                <w:sz w:val="18"/>
                <w:szCs w:val="18"/>
              </w:rPr>
              <w:t>Case Study Questions; Using the ICF Framework</w:t>
            </w:r>
          </w:p>
        </w:tc>
        <w:tc>
          <w:tcPr>
            <w:tcW w:w="2275" w:type="dxa"/>
            <w:tcBorders>
              <w:top w:val="single" w:sz="2" w:space="0" w:color="auto"/>
              <w:left w:val="single" w:sz="2" w:space="0" w:color="auto"/>
            </w:tcBorders>
            <w:shd w:val="clear" w:color="auto" w:fill="auto"/>
          </w:tcPr>
          <w:p w14:paraId="296977ED" w14:textId="3FA593BB" w:rsidR="002629FB" w:rsidRPr="00AB5061" w:rsidRDefault="002629FB" w:rsidP="00A011C7">
            <w:pPr>
              <w:spacing w:after="0" w:line="240" w:lineRule="auto"/>
              <w:rPr>
                <w:rFonts w:cs="Arial"/>
                <w:color w:val="000000" w:themeColor="text1"/>
                <w:sz w:val="18"/>
                <w:szCs w:val="18"/>
              </w:rPr>
            </w:pPr>
            <w:r w:rsidRPr="00A23267">
              <w:rPr>
                <w:rFonts w:cs="Arial"/>
                <w:color w:val="000000" w:themeColor="text1"/>
                <w:sz w:val="18"/>
                <w:szCs w:val="18"/>
              </w:rPr>
              <w:t>Student group response shows an excellent understanding of impairments, activity limitations, and participation restrictions based upon the case information provided.</w:t>
            </w:r>
          </w:p>
        </w:tc>
        <w:tc>
          <w:tcPr>
            <w:tcW w:w="2315" w:type="dxa"/>
            <w:tcBorders>
              <w:top w:val="single" w:sz="2" w:space="0" w:color="auto"/>
              <w:left w:val="nil"/>
            </w:tcBorders>
            <w:shd w:val="clear" w:color="auto" w:fill="auto"/>
          </w:tcPr>
          <w:p w14:paraId="5034C3A6" w14:textId="4E215250" w:rsidR="002629FB" w:rsidRPr="00AB5061" w:rsidRDefault="002629FB" w:rsidP="00A011C7">
            <w:pPr>
              <w:spacing w:after="0" w:line="240" w:lineRule="auto"/>
              <w:rPr>
                <w:rFonts w:cs="Arial"/>
                <w:color w:val="000000" w:themeColor="text1"/>
                <w:sz w:val="18"/>
                <w:szCs w:val="18"/>
              </w:rPr>
            </w:pPr>
            <w:r w:rsidRPr="00A23267">
              <w:rPr>
                <w:rFonts w:cs="Arial"/>
                <w:color w:val="000000" w:themeColor="text1"/>
                <w:sz w:val="18"/>
                <w:szCs w:val="18"/>
              </w:rPr>
              <w:t>Student group response shows a good understanding of impairments, activity limitations, and participation restrictions based upon the case information provided.</w:t>
            </w:r>
          </w:p>
        </w:tc>
        <w:tc>
          <w:tcPr>
            <w:tcW w:w="2160" w:type="dxa"/>
            <w:tcBorders>
              <w:top w:val="single" w:sz="2" w:space="0" w:color="auto"/>
              <w:left w:val="nil"/>
            </w:tcBorders>
            <w:shd w:val="clear" w:color="auto" w:fill="auto"/>
          </w:tcPr>
          <w:p w14:paraId="7B1D71BD" w14:textId="6F5F97AF" w:rsidR="002629FB" w:rsidRPr="00AB5061" w:rsidRDefault="002629FB" w:rsidP="00A011C7">
            <w:pPr>
              <w:spacing w:after="0" w:line="240" w:lineRule="auto"/>
              <w:rPr>
                <w:rFonts w:cs="Arial"/>
                <w:color w:val="000000" w:themeColor="text1"/>
                <w:sz w:val="18"/>
                <w:szCs w:val="18"/>
              </w:rPr>
            </w:pPr>
            <w:r w:rsidRPr="00A23267">
              <w:rPr>
                <w:rFonts w:cs="Arial"/>
                <w:color w:val="000000" w:themeColor="text1"/>
                <w:sz w:val="18"/>
                <w:szCs w:val="18"/>
              </w:rPr>
              <w:t>Student group response shows a fair understanding of impairments, activity limitations, and participation restrictions based upon the case information provided.</w:t>
            </w:r>
          </w:p>
        </w:tc>
        <w:tc>
          <w:tcPr>
            <w:tcW w:w="2250" w:type="dxa"/>
            <w:tcBorders>
              <w:top w:val="single" w:sz="2" w:space="0" w:color="auto"/>
              <w:left w:val="nil"/>
            </w:tcBorders>
            <w:shd w:val="clear" w:color="auto" w:fill="auto"/>
          </w:tcPr>
          <w:p w14:paraId="52C77D82" w14:textId="414AFF7F" w:rsidR="002629FB" w:rsidRPr="00AB5061" w:rsidRDefault="002629FB" w:rsidP="00A011C7">
            <w:pPr>
              <w:spacing w:after="0" w:line="240" w:lineRule="auto"/>
              <w:rPr>
                <w:rFonts w:cs="Arial"/>
                <w:color w:val="000000" w:themeColor="text1"/>
                <w:sz w:val="18"/>
                <w:szCs w:val="18"/>
              </w:rPr>
            </w:pPr>
            <w:r w:rsidRPr="00A23267">
              <w:rPr>
                <w:rFonts w:cs="Arial"/>
                <w:color w:val="000000" w:themeColor="text1"/>
                <w:sz w:val="18"/>
                <w:szCs w:val="18"/>
              </w:rPr>
              <w:t>Student group response shows a poor understanding of impairments, activity limitations, and participation restrictions based upon the case information provided.</w:t>
            </w:r>
          </w:p>
        </w:tc>
        <w:tc>
          <w:tcPr>
            <w:tcW w:w="90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26CDE0" w14:textId="77777777" w:rsidR="002629FB" w:rsidRPr="00A23267" w:rsidRDefault="002629FB" w:rsidP="00A011C7">
            <w:pPr>
              <w:spacing w:after="0" w:line="240" w:lineRule="auto"/>
              <w:rPr>
                <w:rFonts w:cs="Calibri"/>
                <w:b/>
                <w:color w:val="000000"/>
                <w:sz w:val="18"/>
                <w:szCs w:val="18"/>
              </w:rPr>
            </w:pPr>
          </w:p>
        </w:tc>
        <w:tc>
          <w:tcPr>
            <w:tcW w:w="900" w:type="dxa"/>
            <w:tcBorders>
              <w:top w:val="single" w:sz="4" w:space="0" w:color="auto"/>
              <w:left w:val="single" w:sz="4" w:space="0" w:color="auto"/>
              <w:bottom w:val="single" w:sz="4" w:space="0" w:color="auto"/>
            </w:tcBorders>
            <w:shd w:val="clear" w:color="auto" w:fill="FFF2CC" w:themeFill="accent4" w:themeFillTint="33"/>
          </w:tcPr>
          <w:p w14:paraId="4DB4E88F" w14:textId="77777777" w:rsidR="002629FB" w:rsidRPr="00A23267" w:rsidRDefault="002629FB" w:rsidP="00A011C7">
            <w:pPr>
              <w:spacing w:after="0" w:line="240" w:lineRule="auto"/>
              <w:rPr>
                <w:rFonts w:cs="Calibri"/>
                <w:b/>
                <w:color w:val="000000"/>
                <w:sz w:val="18"/>
                <w:szCs w:val="18"/>
              </w:rPr>
            </w:pPr>
          </w:p>
        </w:tc>
        <w:tc>
          <w:tcPr>
            <w:tcW w:w="900" w:type="dxa"/>
            <w:tcBorders>
              <w:top w:val="single" w:sz="4" w:space="0" w:color="auto"/>
              <w:left w:val="single" w:sz="4" w:space="0" w:color="auto"/>
              <w:bottom w:val="single" w:sz="4" w:space="0" w:color="auto"/>
            </w:tcBorders>
            <w:shd w:val="clear" w:color="auto" w:fill="FFF2CC" w:themeFill="accent4" w:themeFillTint="33"/>
          </w:tcPr>
          <w:p w14:paraId="304A9C27" w14:textId="19260295" w:rsidR="002629FB" w:rsidRPr="00A23267" w:rsidRDefault="002629FB" w:rsidP="00FE0B2F">
            <w:pPr>
              <w:spacing w:after="0" w:line="240" w:lineRule="auto"/>
              <w:jc w:val="center"/>
              <w:rPr>
                <w:rFonts w:cs="Calibri"/>
                <w:color w:val="000000"/>
                <w:sz w:val="18"/>
                <w:szCs w:val="18"/>
              </w:rPr>
            </w:pPr>
            <w:r w:rsidRPr="00A23267">
              <w:rPr>
                <w:rFonts w:cs="Calibri"/>
                <w:color w:val="000000"/>
                <w:sz w:val="18"/>
                <w:szCs w:val="18"/>
              </w:rPr>
              <w:t xml:space="preserve">x </w:t>
            </w:r>
            <w:r w:rsidR="00FE0B2F" w:rsidRPr="00A23267">
              <w:rPr>
                <w:rFonts w:cs="Calibri"/>
                <w:color w:val="000000"/>
                <w:sz w:val="18"/>
                <w:szCs w:val="18"/>
              </w:rPr>
              <w:t>10</w:t>
            </w:r>
          </w:p>
        </w:tc>
        <w:tc>
          <w:tcPr>
            <w:tcW w:w="900" w:type="dxa"/>
            <w:tcBorders>
              <w:top w:val="single" w:sz="4" w:space="0" w:color="auto"/>
              <w:left w:val="single" w:sz="4" w:space="0" w:color="auto"/>
              <w:bottom w:val="single" w:sz="4" w:space="0" w:color="auto"/>
            </w:tcBorders>
            <w:shd w:val="clear" w:color="auto" w:fill="FFF2CC" w:themeFill="accent4" w:themeFillTint="33"/>
          </w:tcPr>
          <w:p w14:paraId="395554B7" w14:textId="77777777" w:rsidR="002629FB" w:rsidRPr="00A23267" w:rsidRDefault="002629FB" w:rsidP="00A011C7">
            <w:pPr>
              <w:spacing w:after="0" w:line="240" w:lineRule="auto"/>
              <w:rPr>
                <w:rFonts w:cs="Calibri"/>
                <w:b/>
                <w:color w:val="000000"/>
                <w:sz w:val="18"/>
                <w:szCs w:val="18"/>
              </w:rPr>
            </w:pPr>
          </w:p>
        </w:tc>
      </w:tr>
      <w:tr w:rsidR="002629FB" w:rsidRPr="00A23267" w14:paraId="232339F4" w14:textId="77777777" w:rsidTr="00AB5061">
        <w:trPr>
          <w:trHeight w:val="467"/>
        </w:trPr>
        <w:tc>
          <w:tcPr>
            <w:tcW w:w="1800" w:type="dxa"/>
            <w:tcBorders>
              <w:top w:val="single" w:sz="2" w:space="0" w:color="auto"/>
              <w:right w:val="single" w:sz="2" w:space="0" w:color="auto"/>
            </w:tcBorders>
            <w:shd w:val="clear" w:color="auto" w:fill="auto"/>
          </w:tcPr>
          <w:p w14:paraId="23A58C01" w14:textId="77777777" w:rsidR="002629FB" w:rsidRPr="00A23267" w:rsidRDefault="002629FB" w:rsidP="00A011C7">
            <w:pPr>
              <w:spacing w:after="0" w:line="240" w:lineRule="auto"/>
              <w:rPr>
                <w:rFonts w:cs="Calibri"/>
                <w:b/>
                <w:bCs/>
                <w:color w:val="000000"/>
                <w:sz w:val="18"/>
                <w:szCs w:val="18"/>
              </w:rPr>
            </w:pPr>
            <w:r w:rsidRPr="00A23267">
              <w:rPr>
                <w:rFonts w:cs="Arial"/>
                <w:i/>
                <w:color w:val="000000" w:themeColor="text1"/>
                <w:sz w:val="18"/>
                <w:szCs w:val="18"/>
              </w:rPr>
              <w:t>Article Questions: Citation</w:t>
            </w:r>
          </w:p>
        </w:tc>
        <w:tc>
          <w:tcPr>
            <w:tcW w:w="2275" w:type="dxa"/>
            <w:tcBorders>
              <w:top w:val="single" w:sz="2" w:space="0" w:color="auto"/>
              <w:left w:val="single" w:sz="2" w:space="0" w:color="auto"/>
            </w:tcBorders>
            <w:shd w:val="clear" w:color="auto" w:fill="auto"/>
          </w:tcPr>
          <w:p w14:paraId="20F8C880" w14:textId="74CDBC4E" w:rsidR="002629FB" w:rsidRPr="00A23267" w:rsidRDefault="00AB5061" w:rsidP="00A011C7">
            <w:pPr>
              <w:spacing w:after="0" w:line="240" w:lineRule="auto"/>
              <w:rPr>
                <w:rFonts w:cs="Calibri"/>
                <w:color w:val="000000"/>
                <w:sz w:val="18"/>
                <w:szCs w:val="18"/>
              </w:rPr>
            </w:pPr>
            <w:r>
              <w:rPr>
                <w:rFonts w:cs="Arial"/>
                <w:color w:val="000000" w:themeColor="text1"/>
                <w:sz w:val="18"/>
                <w:szCs w:val="18"/>
              </w:rPr>
              <w:t>C</w:t>
            </w:r>
            <w:r w:rsidR="002629FB" w:rsidRPr="00A23267">
              <w:rPr>
                <w:rFonts w:cs="Arial"/>
                <w:color w:val="000000" w:themeColor="text1"/>
                <w:sz w:val="18"/>
                <w:szCs w:val="18"/>
              </w:rPr>
              <w:t>itation</w:t>
            </w:r>
            <w:r>
              <w:rPr>
                <w:rFonts w:cs="Arial"/>
                <w:color w:val="000000" w:themeColor="text1"/>
                <w:sz w:val="18"/>
                <w:szCs w:val="18"/>
              </w:rPr>
              <w:t xml:space="preserve">s conform </w:t>
            </w:r>
            <w:r w:rsidR="002629FB" w:rsidRPr="00A23267">
              <w:rPr>
                <w:rFonts w:cs="Arial"/>
                <w:color w:val="000000" w:themeColor="text1"/>
                <w:sz w:val="18"/>
                <w:szCs w:val="18"/>
              </w:rPr>
              <w:t>completely to AMA formatting requirements.</w:t>
            </w:r>
          </w:p>
        </w:tc>
        <w:tc>
          <w:tcPr>
            <w:tcW w:w="2315" w:type="dxa"/>
            <w:tcBorders>
              <w:top w:val="single" w:sz="2" w:space="0" w:color="auto"/>
            </w:tcBorders>
            <w:shd w:val="clear" w:color="auto" w:fill="auto"/>
          </w:tcPr>
          <w:p w14:paraId="03308A94" w14:textId="77777777" w:rsidR="002629FB" w:rsidRPr="00A23267" w:rsidRDefault="002629FB" w:rsidP="00A011C7">
            <w:pPr>
              <w:spacing w:after="0" w:line="240" w:lineRule="auto"/>
              <w:rPr>
                <w:rFonts w:cs="Arial"/>
                <w:color w:val="000000" w:themeColor="text1"/>
                <w:sz w:val="18"/>
                <w:szCs w:val="18"/>
              </w:rPr>
            </w:pPr>
            <w:r w:rsidRPr="00A23267">
              <w:rPr>
                <w:rFonts w:cs="Arial"/>
                <w:color w:val="000000" w:themeColor="text1"/>
                <w:sz w:val="18"/>
                <w:szCs w:val="18"/>
              </w:rPr>
              <w:t>A single AMA citation error is identified.</w:t>
            </w:r>
          </w:p>
          <w:p w14:paraId="78410C74" w14:textId="77777777" w:rsidR="002629FB" w:rsidRPr="00A23267" w:rsidRDefault="002629FB" w:rsidP="00A011C7">
            <w:pPr>
              <w:spacing w:after="0" w:line="240" w:lineRule="auto"/>
              <w:rPr>
                <w:rFonts w:cs="Calibri"/>
                <w:color w:val="000000"/>
                <w:sz w:val="18"/>
                <w:szCs w:val="18"/>
              </w:rPr>
            </w:pPr>
          </w:p>
        </w:tc>
        <w:tc>
          <w:tcPr>
            <w:tcW w:w="2160" w:type="dxa"/>
            <w:tcBorders>
              <w:top w:val="single" w:sz="2" w:space="0" w:color="auto"/>
            </w:tcBorders>
            <w:shd w:val="clear" w:color="auto" w:fill="auto"/>
          </w:tcPr>
          <w:p w14:paraId="5D5BD61B" w14:textId="13BDEE75" w:rsidR="002629FB" w:rsidRPr="00AB5061" w:rsidRDefault="002629FB" w:rsidP="00A011C7">
            <w:pPr>
              <w:spacing w:after="0" w:line="240" w:lineRule="auto"/>
              <w:rPr>
                <w:rFonts w:cs="Arial"/>
                <w:color w:val="000000" w:themeColor="text1"/>
                <w:sz w:val="18"/>
                <w:szCs w:val="18"/>
              </w:rPr>
            </w:pPr>
            <w:r w:rsidRPr="00A23267">
              <w:rPr>
                <w:rFonts w:cs="Arial"/>
                <w:color w:val="000000" w:themeColor="text1"/>
                <w:sz w:val="18"/>
                <w:szCs w:val="18"/>
              </w:rPr>
              <w:t>Two or three AMA citation errors are identified.</w:t>
            </w:r>
          </w:p>
        </w:tc>
        <w:tc>
          <w:tcPr>
            <w:tcW w:w="2250" w:type="dxa"/>
            <w:tcBorders>
              <w:top w:val="single" w:sz="2" w:space="0" w:color="auto"/>
            </w:tcBorders>
            <w:shd w:val="clear" w:color="auto" w:fill="auto"/>
          </w:tcPr>
          <w:p w14:paraId="2731BD20" w14:textId="77777777" w:rsidR="002629FB" w:rsidRPr="00A23267" w:rsidRDefault="002629FB" w:rsidP="00A011C7">
            <w:pPr>
              <w:spacing w:after="0" w:line="240" w:lineRule="auto"/>
              <w:rPr>
                <w:rFonts w:cs="Calibri"/>
                <w:color w:val="000000"/>
                <w:sz w:val="18"/>
                <w:szCs w:val="18"/>
              </w:rPr>
            </w:pPr>
            <w:r w:rsidRPr="00A23267">
              <w:rPr>
                <w:rFonts w:cs="Arial"/>
                <w:color w:val="000000" w:themeColor="text1"/>
                <w:sz w:val="18"/>
                <w:szCs w:val="18"/>
              </w:rPr>
              <w:t>More than three AMA citation errors are identified.</w:t>
            </w:r>
          </w:p>
        </w:tc>
        <w:tc>
          <w:tcPr>
            <w:tcW w:w="90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A313D02" w14:textId="77777777" w:rsidR="002629FB" w:rsidRPr="00A23267" w:rsidRDefault="002629FB" w:rsidP="00A011C7">
            <w:pPr>
              <w:spacing w:after="0" w:line="240" w:lineRule="auto"/>
              <w:rPr>
                <w:rFonts w:cs="Calibri"/>
                <w:b/>
                <w:color w:val="000000"/>
                <w:sz w:val="18"/>
                <w:szCs w:val="18"/>
              </w:rPr>
            </w:pPr>
          </w:p>
        </w:tc>
        <w:tc>
          <w:tcPr>
            <w:tcW w:w="900" w:type="dxa"/>
            <w:tcBorders>
              <w:top w:val="single" w:sz="4" w:space="0" w:color="auto"/>
              <w:left w:val="single" w:sz="4" w:space="0" w:color="auto"/>
              <w:bottom w:val="single" w:sz="4" w:space="0" w:color="auto"/>
            </w:tcBorders>
            <w:shd w:val="clear" w:color="auto" w:fill="FFF2CC" w:themeFill="accent4" w:themeFillTint="33"/>
          </w:tcPr>
          <w:p w14:paraId="0DFE3B0A" w14:textId="77777777" w:rsidR="002629FB" w:rsidRPr="00A23267" w:rsidRDefault="002629FB" w:rsidP="00A011C7">
            <w:pPr>
              <w:spacing w:after="0" w:line="240" w:lineRule="auto"/>
              <w:rPr>
                <w:rFonts w:cs="Calibri"/>
                <w:b/>
                <w:color w:val="000000"/>
                <w:sz w:val="18"/>
                <w:szCs w:val="18"/>
              </w:rPr>
            </w:pPr>
          </w:p>
        </w:tc>
        <w:tc>
          <w:tcPr>
            <w:tcW w:w="900" w:type="dxa"/>
            <w:tcBorders>
              <w:top w:val="single" w:sz="4" w:space="0" w:color="auto"/>
              <w:left w:val="single" w:sz="4" w:space="0" w:color="auto"/>
              <w:bottom w:val="single" w:sz="4" w:space="0" w:color="auto"/>
            </w:tcBorders>
            <w:shd w:val="clear" w:color="auto" w:fill="FFF2CC" w:themeFill="accent4" w:themeFillTint="33"/>
          </w:tcPr>
          <w:p w14:paraId="6D2BA2C8" w14:textId="6910668B" w:rsidR="002629FB" w:rsidRPr="00A23267" w:rsidRDefault="002629FB" w:rsidP="00FE0B2F">
            <w:pPr>
              <w:spacing w:after="0" w:line="240" w:lineRule="auto"/>
              <w:jc w:val="center"/>
              <w:rPr>
                <w:rFonts w:cs="Calibri"/>
                <w:color w:val="000000"/>
                <w:sz w:val="18"/>
                <w:szCs w:val="18"/>
              </w:rPr>
            </w:pPr>
            <w:r w:rsidRPr="00A23267">
              <w:rPr>
                <w:rFonts w:cs="Calibri"/>
                <w:color w:val="000000"/>
                <w:sz w:val="18"/>
                <w:szCs w:val="18"/>
              </w:rPr>
              <w:t xml:space="preserve">x </w:t>
            </w:r>
            <w:r w:rsidR="00FE0B2F" w:rsidRPr="00A23267">
              <w:rPr>
                <w:rFonts w:cs="Calibri"/>
                <w:color w:val="000000"/>
                <w:sz w:val="18"/>
                <w:szCs w:val="18"/>
              </w:rPr>
              <w:t>5</w:t>
            </w:r>
          </w:p>
        </w:tc>
        <w:tc>
          <w:tcPr>
            <w:tcW w:w="900" w:type="dxa"/>
            <w:tcBorders>
              <w:top w:val="single" w:sz="4" w:space="0" w:color="auto"/>
              <w:left w:val="single" w:sz="4" w:space="0" w:color="auto"/>
              <w:bottom w:val="single" w:sz="4" w:space="0" w:color="auto"/>
            </w:tcBorders>
            <w:shd w:val="clear" w:color="auto" w:fill="FFF2CC" w:themeFill="accent4" w:themeFillTint="33"/>
          </w:tcPr>
          <w:p w14:paraId="3E10BCAE" w14:textId="77777777" w:rsidR="002629FB" w:rsidRPr="00A23267" w:rsidRDefault="002629FB" w:rsidP="00A011C7">
            <w:pPr>
              <w:spacing w:after="0" w:line="240" w:lineRule="auto"/>
              <w:rPr>
                <w:rFonts w:cs="Calibri"/>
                <w:b/>
                <w:color w:val="000000"/>
                <w:sz w:val="18"/>
                <w:szCs w:val="18"/>
              </w:rPr>
            </w:pPr>
          </w:p>
        </w:tc>
      </w:tr>
      <w:tr w:rsidR="002629FB" w:rsidRPr="00A23267" w14:paraId="724A1FF2" w14:textId="77777777" w:rsidTr="00AB5061">
        <w:trPr>
          <w:trHeight w:val="1396"/>
        </w:trPr>
        <w:tc>
          <w:tcPr>
            <w:tcW w:w="1800" w:type="dxa"/>
            <w:tcBorders>
              <w:top w:val="single" w:sz="2" w:space="0" w:color="auto"/>
              <w:right w:val="single" w:sz="2" w:space="0" w:color="auto"/>
            </w:tcBorders>
            <w:shd w:val="clear" w:color="auto" w:fill="auto"/>
          </w:tcPr>
          <w:p w14:paraId="1972F7D8" w14:textId="77777777" w:rsidR="002629FB" w:rsidRPr="00A23267" w:rsidRDefault="002629FB" w:rsidP="00A011C7">
            <w:pPr>
              <w:spacing w:after="0" w:line="240" w:lineRule="auto"/>
              <w:rPr>
                <w:rFonts w:cs="Calibri"/>
                <w:b/>
                <w:bCs/>
                <w:color w:val="000000"/>
                <w:sz w:val="18"/>
                <w:szCs w:val="18"/>
              </w:rPr>
            </w:pPr>
            <w:r w:rsidRPr="00A23267">
              <w:rPr>
                <w:rFonts w:cs="Arial"/>
                <w:i/>
                <w:color w:val="000000" w:themeColor="text1"/>
                <w:sz w:val="18"/>
                <w:szCs w:val="18"/>
              </w:rPr>
              <w:t xml:space="preserve">Article Questions: Study Summary </w:t>
            </w:r>
          </w:p>
        </w:tc>
        <w:tc>
          <w:tcPr>
            <w:tcW w:w="2275" w:type="dxa"/>
            <w:tcBorders>
              <w:top w:val="single" w:sz="2" w:space="0" w:color="auto"/>
              <w:left w:val="single" w:sz="2" w:space="0" w:color="auto"/>
            </w:tcBorders>
            <w:shd w:val="clear" w:color="auto" w:fill="auto"/>
          </w:tcPr>
          <w:p w14:paraId="53BA4349" w14:textId="1585E13B" w:rsidR="002629FB" w:rsidRPr="00AB5061" w:rsidRDefault="002629FB" w:rsidP="00A011C7">
            <w:pPr>
              <w:spacing w:after="0" w:line="240" w:lineRule="auto"/>
              <w:rPr>
                <w:rFonts w:cs="Arial"/>
                <w:color w:val="000000" w:themeColor="text1"/>
                <w:sz w:val="18"/>
                <w:szCs w:val="18"/>
              </w:rPr>
            </w:pPr>
            <w:r w:rsidRPr="00A23267">
              <w:rPr>
                <w:rFonts w:cs="Arial"/>
                <w:color w:val="000000" w:themeColor="text1"/>
                <w:sz w:val="18"/>
                <w:szCs w:val="18"/>
              </w:rPr>
              <w:t>The student group thoroughly but concisely represents the study purpose, subjects, methods, and results with full accuracy.</w:t>
            </w:r>
          </w:p>
        </w:tc>
        <w:tc>
          <w:tcPr>
            <w:tcW w:w="2315" w:type="dxa"/>
            <w:tcBorders>
              <w:top w:val="single" w:sz="2" w:space="0" w:color="auto"/>
              <w:left w:val="nil"/>
            </w:tcBorders>
            <w:shd w:val="clear" w:color="auto" w:fill="auto"/>
          </w:tcPr>
          <w:p w14:paraId="2BB435BE" w14:textId="77777777" w:rsidR="002629FB" w:rsidRPr="00A23267" w:rsidRDefault="002629FB" w:rsidP="00A011C7">
            <w:pPr>
              <w:spacing w:after="0" w:line="240" w:lineRule="auto"/>
              <w:rPr>
                <w:rFonts w:cs="Calibri"/>
                <w:color w:val="000000"/>
                <w:sz w:val="18"/>
                <w:szCs w:val="18"/>
              </w:rPr>
            </w:pPr>
            <w:r w:rsidRPr="00A23267">
              <w:rPr>
                <w:rFonts w:cs="Arial"/>
                <w:color w:val="000000" w:themeColor="text1"/>
                <w:sz w:val="18"/>
                <w:szCs w:val="18"/>
              </w:rPr>
              <w:t>The student group represents the study purpose, subjects, methods, and results with accuracy but may benefit from greater thoroughness.</w:t>
            </w:r>
          </w:p>
        </w:tc>
        <w:tc>
          <w:tcPr>
            <w:tcW w:w="2160" w:type="dxa"/>
            <w:tcBorders>
              <w:top w:val="single" w:sz="2" w:space="0" w:color="auto"/>
            </w:tcBorders>
            <w:shd w:val="clear" w:color="auto" w:fill="auto"/>
          </w:tcPr>
          <w:p w14:paraId="7D582C5D" w14:textId="4C1E40B7" w:rsidR="002629FB" w:rsidRPr="00AB5061" w:rsidRDefault="002629FB" w:rsidP="00A011C7">
            <w:pPr>
              <w:spacing w:after="0" w:line="240" w:lineRule="auto"/>
              <w:rPr>
                <w:rFonts w:cs="Arial"/>
                <w:color w:val="000000" w:themeColor="text1"/>
                <w:sz w:val="18"/>
                <w:szCs w:val="18"/>
              </w:rPr>
            </w:pPr>
            <w:r w:rsidRPr="00A23267">
              <w:rPr>
                <w:rFonts w:cs="Arial"/>
                <w:color w:val="000000" w:themeColor="text1"/>
                <w:sz w:val="18"/>
                <w:szCs w:val="18"/>
              </w:rPr>
              <w:t>The student group represents the study purpose, subjects, methods, and results with some degree of inaccuracy.</w:t>
            </w:r>
          </w:p>
        </w:tc>
        <w:tc>
          <w:tcPr>
            <w:tcW w:w="2250" w:type="dxa"/>
            <w:tcBorders>
              <w:top w:val="single" w:sz="2" w:space="0" w:color="auto"/>
            </w:tcBorders>
            <w:shd w:val="clear" w:color="auto" w:fill="auto"/>
          </w:tcPr>
          <w:p w14:paraId="3AAAF98D" w14:textId="77777777" w:rsidR="002629FB" w:rsidRPr="00A23267" w:rsidRDefault="002629FB" w:rsidP="00A011C7">
            <w:pPr>
              <w:spacing w:after="0" w:line="240" w:lineRule="auto"/>
              <w:rPr>
                <w:rFonts w:cs="Arial"/>
                <w:color w:val="000000" w:themeColor="text1"/>
                <w:sz w:val="18"/>
                <w:szCs w:val="18"/>
              </w:rPr>
            </w:pPr>
            <w:r w:rsidRPr="00A23267">
              <w:rPr>
                <w:rFonts w:cs="Arial"/>
                <w:color w:val="000000" w:themeColor="text1"/>
                <w:sz w:val="18"/>
                <w:szCs w:val="18"/>
              </w:rPr>
              <w:t>The student group has misrepresented the study purpose, subjects, methods, or results.</w:t>
            </w:r>
          </w:p>
          <w:p w14:paraId="4C34632C" w14:textId="77777777" w:rsidR="002629FB" w:rsidRPr="00A23267" w:rsidRDefault="002629FB" w:rsidP="00A011C7">
            <w:pPr>
              <w:spacing w:after="0" w:line="240" w:lineRule="auto"/>
              <w:rPr>
                <w:rFonts w:cs="Arial"/>
                <w:color w:val="000000" w:themeColor="text1"/>
                <w:sz w:val="18"/>
                <w:szCs w:val="18"/>
              </w:rPr>
            </w:pPr>
          </w:p>
          <w:p w14:paraId="365D343E" w14:textId="77777777" w:rsidR="002629FB" w:rsidRPr="00A23267" w:rsidRDefault="002629FB" w:rsidP="00A011C7">
            <w:pPr>
              <w:spacing w:after="0" w:line="240" w:lineRule="auto"/>
              <w:rPr>
                <w:rFonts w:cs="Calibri"/>
                <w:color w:val="000000"/>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0AA090A" w14:textId="77777777" w:rsidR="002629FB" w:rsidRPr="00A23267" w:rsidRDefault="002629FB" w:rsidP="00A011C7">
            <w:pPr>
              <w:spacing w:after="0" w:line="240" w:lineRule="auto"/>
              <w:rPr>
                <w:rFonts w:cs="Calibri"/>
                <w:b/>
                <w:color w:val="000000"/>
                <w:sz w:val="18"/>
                <w:szCs w:val="18"/>
              </w:rPr>
            </w:pPr>
          </w:p>
        </w:tc>
        <w:tc>
          <w:tcPr>
            <w:tcW w:w="900" w:type="dxa"/>
            <w:tcBorders>
              <w:top w:val="single" w:sz="4" w:space="0" w:color="auto"/>
              <w:left w:val="single" w:sz="4" w:space="0" w:color="auto"/>
              <w:bottom w:val="single" w:sz="4" w:space="0" w:color="auto"/>
            </w:tcBorders>
            <w:shd w:val="clear" w:color="auto" w:fill="FFF2CC" w:themeFill="accent4" w:themeFillTint="33"/>
          </w:tcPr>
          <w:p w14:paraId="0629884C" w14:textId="77777777" w:rsidR="002629FB" w:rsidRPr="00A23267" w:rsidRDefault="002629FB" w:rsidP="00A011C7">
            <w:pPr>
              <w:spacing w:after="0" w:line="240" w:lineRule="auto"/>
              <w:rPr>
                <w:rFonts w:cs="Calibri"/>
                <w:b/>
                <w:color w:val="000000"/>
                <w:sz w:val="18"/>
                <w:szCs w:val="18"/>
              </w:rPr>
            </w:pPr>
          </w:p>
        </w:tc>
        <w:tc>
          <w:tcPr>
            <w:tcW w:w="900" w:type="dxa"/>
            <w:tcBorders>
              <w:top w:val="single" w:sz="4" w:space="0" w:color="auto"/>
              <w:left w:val="single" w:sz="4" w:space="0" w:color="auto"/>
              <w:bottom w:val="single" w:sz="4" w:space="0" w:color="auto"/>
            </w:tcBorders>
            <w:shd w:val="clear" w:color="auto" w:fill="FFF2CC" w:themeFill="accent4" w:themeFillTint="33"/>
          </w:tcPr>
          <w:p w14:paraId="025E7FEA" w14:textId="2F5F2BF7" w:rsidR="002629FB" w:rsidRPr="00A23267" w:rsidRDefault="002629FB" w:rsidP="00FE0B2F">
            <w:pPr>
              <w:spacing w:after="0" w:line="240" w:lineRule="auto"/>
              <w:jc w:val="center"/>
              <w:rPr>
                <w:rFonts w:cs="Calibri"/>
                <w:color w:val="000000"/>
                <w:sz w:val="18"/>
                <w:szCs w:val="18"/>
              </w:rPr>
            </w:pPr>
            <w:r w:rsidRPr="00A23267">
              <w:rPr>
                <w:rFonts w:cs="Calibri"/>
                <w:color w:val="000000"/>
                <w:sz w:val="18"/>
                <w:szCs w:val="18"/>
              </w:rPr>
              <w:t xml:space="preserve">x </w:t>
            </w:r>
            <w:r w:rsidR="00FE0B2F" w:rsidRPr="00A23267">
              <w:rPr>
                <w:rFonts w:cs="Calibri"/>
                <w:color w:val="000000"/>
                <w:sz w:val="18"/>
                <w:szCs w:val="18"/>
              </w:rPr>
              <w:t>10</w:t>
            </w:r>
          </w:p>
        </w:tc>
        <w:tc>
          <w:tcPr>
            <w:tcW w:w="900" w:type="dxa"/>
            <w:tcBorders>
              <w:top w:val="single" w:sz="4" w:space="0" w:color="auto"/>
              <w:left w:val="single" w:sz="4" w:space="0" w:color="auto"/>
              <w:bottom w:val="single" w:sz="4" w:space="0" w:color="auto"/>
            </w:tcBorders>
            <w:shd w:val="clear" w:color="auto" w:fill="FFF2CC" w:themeFill="accent4" w:themeFillTint="33"/>
          </w:tcPr>
          <w:p w14:paraId="7E5DDF3D" w14:textId="77777777" w:rsidR="002629FB" w:rsidRPr="00A23267" w:rsidRDefault="002629FB" w:rsidP="00A011C7">
            <w:pPr>
              <w:spacing w:after="0" w:line="240" w:lineRule="auto"/>
              <w:rPr>
                <w:rFonts w:cs="Calibri"/>
                <w:b/>
                <w:color w:val="000000"/>
                <w:sz w:val="18"/>
                <w:szCs w:val="18"/>
              </w:rPr>
            </w:pPr>
          </w:p>
        </w:tc>
      </w:tr>
      <w:tr w:rsidR="002629FB" w:rsidRPr="00A23267" w14:paraId="3D5E5588" w14:textId="77777777" w:rsidTr="00AB5061">
        <w:trPr>
          <w:trHeight w:val="1396"/>
        </w:trPr>
        <w:tc>
          <w:tcPr>
            <w:tcW w:w="1800" w:type="dxa"/>
            <w:tcBorders>
              <w:top w:val="single" w:sz="2" w:space="0" w:color="auto"/>
              <w:bottom w:val="single" w:sz="2" w:space="0" w:color="auto"/>
              <w:right w:val="single" w:sz="2" w:space="0" w:color="auto"/>
            </w:tcBorders>
            <w:shd w:val="clear" w:color="auto" w:fill="auto"/>
          </w:tcPr>
          <w:p w14:paraId="20B87057" w14:textId="77777777" w:rsidR="002629FB" w:rsidRPr="00A23267" w:rsidRDefault="002629FB" w:rsidP="00A011C7">
            <w:pPr>
              <w:spacing w:after="0" w:line="240" w:lineRule="auto"/>
              <w:rPr>
                <w:rFonts w:cs="Arial"/>
                <w:i/>
                <w:color w:val="000000" w:themeColor="text1"/>
                <w:sz w:val="18"/>
                <w:szCs w:val="18"/>
              </w:rPr>
            </w:pPr>
            <w:r w:rsidRPr="00A23267">
              <w:rPr>
                <w:rFonts w:cs="Arial"/>
                <w:i/>
                <w:color w:val="000000" w:themeColor="text1"/>
                <w:sz w:val="18"/>
                <w:szCs w:val="18"/>
              </w:rPr>
              <w:t>Article Questions:</w:t>
            </w:r>
          </w:p>
          <w:p w14:paraId="5EBA82F5" w14:textId="77777777" w:rsidR="002629FB" w:rsidRPr="00A23267" w:rsidRDefault="002629FB" w:rsidP="00A011C7">
            <w:pPr>
              <w:spacing w:after="0" w:line="240" w:lineRule="auto"/>
              <w:rPr>
                <w:rFonts w:cs="Calibri"/>
                <w:b/>
                <w:bCs/>
                <w:color w:val="000000"/>
                <w:sz w:val="18"/>
                <w:szCs w:val="18"/>
              </w:rPr>
            </w:pPr>
            <w:r w:rsidRPr="00A23267">
              <w:rPr>
                <w:rFonts w:cs="Arial"/>
                <w:i/>
                <w:color w:val="000000" w:themeColor="text1"/>
                <w:sz w:val="18"/>
                <w:szCs w:val="18"/>
              </w:rPr>
              <w:t>Interpretation of Data Depictions</w:t>
            </w:r>
          </w:p>
        </w:tc>
        <w:tc>
          <w:tcPr>
            <w:tcW w:w="2275" w:type="dxa"/>
            <w:tcBorders>
              <w:top w:val="single" w:sz="2" w:space="0" w:color="auto"/>
              <w:left w:val="single" w:sz="2" w:space="0" w:color="auto"/>
              <w:bottom w:val="single" w:sz="2" w:space="0" w:color="auto"/>
            </w:tcBorders>
            <w:shd w:val="clear" w:color="auto" w:fill="auto"/>
          </w:tcPr>
          <w:p w14:paraId="343EEA8A" w14:textId="18C271B9" w:rsidR="002629FB" w:rsidRPr="00A23267" w:rsidRDefault="002629FB" w:rsidP="00A011C7">
            <w:pPr>
              <w:spacing w:after="0" w:line="240" w:lineRule="auto"/>
              <w:rPr>
                <w:rFonts w:cs="Arial"/>
                <w:color w:val="000000" w:themeColor="text1"/>
                <w:sz w:val="18"/>
                <w:szCs w:val="18"/>
              </w:rPr>
            </w:pPr>
            <w:r w:rsidRPr="00A23267">
              <w:rPr>
                <w:rFonts w:cs="Arial"/>
                <w:color w:val="000000" w:themeColor="text1"/>
                <w:sz w:val="18"/>
                <w:szCs w:val="18"/>
              </w:rPr>
              <w:t xml:space="preserve">The student group interpretation is </w:t>
            </w:r>
            <w:r w:rsidR="000F242C" w:rsidRPr="00A23267">
              <w:rPr>
                <w:rFonts w:cs="Arial"/>
                <w:color w:val="000000" w:themeColor="text1"/>
                <w:sz w:val="18"/>
                <w:szCs w:val="18"/>
              </w:rPr>
              <w:t xml:space="preserve">ACCURATE, </w:t>
            </w:r>
            <w:r w:rsidRPr="00A23267">
              <w:rPr>
                <w:rFonts w:cs="Arial"/>
                <w:color w:val="000000" w:themeColor="text1"/>
                <w:sz w:val="18"/>
                <w:szCs w:val="18"/>
              </w:rPr>
              <w:t>easily read and understood and acts as an excellent teaching tool to share with peers.</w:t>
            </w:r>
          </w:p>
          <w:p w14:paraId="6CB87B6F" w14:textId="77777777" w:rsidR="002629FB" w:rsidRPr="00A23267" w:rsidRDefault="002629FB" w:rsidP="00A011C7">
            <w:pPr>
              <w:spacing w:after="0" w:line="240" w:lineRule="auto"/>
              <w:rPr>
                <w:rFonts w:cs="Arial"/>
                <w:color w:val="000000" w:themeColor="text1"/>
                <w:sz w:val="18"/>
                <w:szCs w:val="18"/>
              </w:rPr>
            </w:pPr>
          </w:p>
          <w:p w14:paraId="7C644037" w14:textId="77777777" w:rsidR="002629FB" w:rsidRPr="00A23267" w:rsidRDefault="002629FB" w:rsidP="00A011C7">
            <w:pPr>
              <w:spacing w:after="0" w:line="240" w:lineRule="auto"/>
              <w:rPr>
                <w:rFonts w:cs="Calibri"/>
                <w:color w:val="000000"/>
                <w:sz w:val="18"/>
                <w:szCs w:val="18"/>
              </w:rPr>
            </w:pPr>
          </w:p>
        </w:tc>
        <w:tc>
          <w:tcPr>
            <w:tcW w:w="2315" w:type="dxa"/>
            <w:tcBorders>
              <w:top w:val="single" w:sz="2" w:space="0" w:color="auto"/>
              <w:left w:val="nil"/>
              <w:bottom w:val="single" w:sz="2" w:space="0" w:color="auto"/>
            </w:tcBorders>
            <w:shd w:val="clear" w:color="auto" w:fill="auto"/>
          </w:tcPr>
          <w:p w14:paraId="2D007797" w14:textId="76918645" w:rsidR="002629FB" w:rsidRPr="00A23267" w:rsidRDefault="002629FB" w:rsidP="00A011C7">
            <w:pPr>
              <w:spacing w:after="0" w:line="240" w:lineRule="auto"/>
              <w:rPr>
                <w:rFonts w:cs="Calibri"/>
                <w:color w:val="000000"/>
                <w:sz w:val="18"/>
                <w:szCs w:val="18"/>
              </w:rPr>
            </w:pPr>
            <w:r w:rsidRPr="00A23267">
              <w:rPr>
                <w:rFonts w:cs="Arial"/>
                <w:color w:val="000000" w:themeColor="text1"/>
                <w:sz w:val="18"/>
                <w:szCs w:val="18"/>
              </w:rPr>
              <w:t xml:space="preserve">The student group interpretation is </w:t>
            </w:r>
            <w:r w:rsidR="000F242C" w:rsidRPr="00A23267">
              <w:rPr>
                <w:rFonts w:cs="Arial"/>
                <w:color w:val="000000" w:themeColor="text1"/>
                <w:sz w:val="18"/>
                <w:szCs w:val="18"/>
              </w:rPr>
              <w:t xml:space="preserve">ACCUTATE, </w:t>
            </w:r>
            <w:r w:rsidRPr="00A23267">
              <w:rPr>
                <w:rFonts w:cs="Arial"/>
                <w:color w:val="000000" w:themeColor="text1"/>
                <w:sz w:val="18"/>
                <w:szCs w:val="18"/>
              </w:rPr>
              <w:t>easily read and understood but would benefit from greater organization or visual presentation to improve its use as a learning aid for peers.</w:t>
            </w:r>
          </w:p>
        </w:tc>
        <w:tc>
          <w:tcPr>
            <w:tcW w:w="2160" w:type="dxa"/>
            <w:tcBorders>
              <w:top w:val="single" w:sz="2" w:space="0" w:color="auto"/>
              <w:left w:val="nil"/>
              <w:bottom w:val="single" w:sz="2" w:space="0" w:color="auto"/>
            </w:tcBorders>
            <w:shd w:val="clear" w:color="auto" w:fill="auto"/>
          </w:tcPr>
          <w:p w14:paraId="05F8AE35" w14:textId="3D814201" w:rsidR="002629FB" w:rsidRPr="00A23267" w:rsidRDefault="002629FB" w:rsidP="00A011C7">
            <w:pPr>
              <w:spacing w:after="0" w:line="240" w:lineRule="auto"/>
              <w:rPr>
                <w:rFonts w:cs="Arial"/>
                <w:color w:val="000000" w:themeColor="text1"/>
                <w:sz w:val="18"/>
                <w:szCs w:val="18"/>
              </w:rPr>
            </w:pPr>
            <w:r w:rsidRPr="00A23267">
              <w:rPr>
                <w:rFonts w:cs="Arial"/>
                <w:color w:val="000000" w:themeColor="text1"/>
                <w:sz w:val="18"/>
                <w:szCs w:val="18"/>
              </w:rPr>
              <w:t xml:space="preserve">The student group interpretation not particularly clear or easily understandable, but the information is </w:t>
            </w:r>
            <w:r w:rsidR="000F242C" w:rsidRPr="00A23267">
              <w:rPr>
                <w:rFonts w:cs="Arial"/>
                <w:color w:val="000000" w:themeColor="text1"/>
                <w:sz w:val="18"/>
                <w:szCs w:val="18"/>
              </w:rPr>
              <w:t xml:space="preserve">ACCURATE </w:t>
            </w:r>
            <w:r w:rsidRPr="00A23267">
              <w:rPr>
                <w:rFonts w:cs="Arial"/>
                <w:color w:val="000000" w:themeColor="text1"/>
                <w:sz w:val="18"/>
                <w:szCs w:val="18"/>
              </w:rPr>
              <w:t>and peers can learn from it.</w:t>
            </w:r>
          </w:p>
          <w:p w14:paraId="303FCC45" w14:textId="77777777" w:rsidR="002629FB" w:rsidRPr="00A23267" w:rsidRDefault="002629FB" w:rsidP="00A011C7">
            <w:pPr>
              <w:spacing w:after="0" w:line="240" w:lineRule="auto"/>
              <w:rPr>
                <w:rFonts w:cs="Calibri"/>
                <w:color w:val="000000"/>
                <w:sz w:val="18"/>
                <w:szCs w:val="18"/>
              </w:rPr>
            </w:pPr>
          </w:p>
        </w:tc>
        <w:tc>
          <w:tcPr>
            <w:tcW w:w="2250" w:type="dxa"/>
            <w:tcBorders>
              <w:top w:val="single" w:sz="2" w:space="0" w:color="auto"/>
              <w:left w:val="nil"/>
              <w:bottom w:val="single" w:sz="2" w:space="0" w:color="auto"/>
            </w:tcBorders>
            <w:shd w:val="clear" w:color="auto" w:fill="auto"/>
          </w:tcPr>
          <w:p w14:paraId="11E283CE" w14:textId="22CDFFC0" w:rsidR="002629FB" w:rsidRPr="00A23267" w:rsidRDefault="002629FB" w:rsidP="005B0CC7">
            <w:pPr>
              <w:spacing w:after="0" w:line="240" w:lineRule="auto"/>
              <w:rPr>
                <w:rFonts w:cs="Calibri"/>
                <w:color w:val="000000"/>
                <w:sz w:val="18"/>
                <w:szCs w:val="18"/>
              </w:rPr>
            </w:pPr>
            <w:r w:rsidRPr="00A23267">
              <w:rPr>
                <w:rFonts w:cs="Arial"/>
                <w:color w:val="000000" w:themeColor="text1"/>
                <w:sz w:val="18"/>
                <w:szCs w:val="18"/>
              </w:rPr>
              <w:t>The student group interpretation is poorly displayed, difficult to understand as it is depicted, or serves as a poor learning aid for peers.</w:t>
            </w:r>
            <w:r w:rsidR="000F242C" w:rsidRPr="00A23267">
              <w:rPr>
                <w:rFonts w:cs="Arial"/>
                <w:color w:val="000000" w:themeColor="text1"/>
                <w:sz w:val="18"/>
                <w:szCs w:val="18"/>
              </w:rPr>
              <w:t xml:space="preserve"> Presented information contains inaccuracies.</w:t>
            </w:r>
          </w:p>
        </w:tc>
        <w:tc>
          <w:tcPr>
            <w:tcW w:w="90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9E7221F" w14:textId="77777777" w:rsidR="002629FB" w:rsidRPr="00A23267" w:rsidRDefault="002629FB" w:rsidP="00A011C7">
            <w:pPr>
              <w:spacing w:after="0" w:line="240" w:lineRule="auto"/>
              <w:rPr>
                <w:rFonts w:cs="Calibri"/>
                <w:b/>
                <w:color w:val="000000"/>
                <w:sz w:val="18"/>
                <w:szCs w:val="18"/>
              </w:rPr>
            </w:pPr>
          </w:p>
        </w:tc>
        <w:tc>
          <w:tcPr>
            <w:tcW w:w="900" w:type="dxa"/>
            <w:tcBorders>
              <w:top w:val="single" w:sz="4" w:space="0" w:color="auto"/>
              <w:left w:val="single" w:sz="4" w:space="0" w:color="auto"/>
              <w:bottom w:val="single" w:sz="4" w:space="0" w:color="auto"/>
            </w:tcBorders>
            <w:shd w:val="clear" w:color="auto" w:fill="FFF2CC" w:themeFill="accent4" w:themeFillTint="33"/>
          </w:tcPr>
          <w:p w14:paraId="7314C026" w14:textId="77777777" w:rsidR="002629FB" w:rsidRPr="00A23267" w:rsidRDefault="002629FB" w:rsidP="00A011C7">
            <w:pPr>
              <w:spacing w:after="0" w:line="240" w:lineRule="auto"/>
              <w:rPr>
                <w:rFonts w:cs="Calibri"/>
                <w:b/>
                <w:color w:val="000000"/>
                <w:sz w:val="18"/>
                <w:szCs w:val="18"/>
              </w:rPr>
            </w:pPr>
          </w:p>
        </w:tc>
        <w:tc>
          <w:tcPr>
            <w:tcW w:w="900" w:type="dxa"/>
            <w:tcBorders>
              <w:top w:val="single" w:sz="4" w:space="0" w:color="auto"/>
              <w:left w:val="single" w:sz="4" w:space="0" w:color="auto"/>
              <w:bottom w:val="single" w:sz="4" w:space="0" w:color="auto"/>
            </w:tcBorders>
            <w:shd w:val="clear" w:color="auto" w:fill="FFF2CC" w:themeFill="accent4" w:themeFillTint="33"/>
          </w:tcPr>
          <w:p w14:paraId="7E1C572E" w14:textId="6B287605" w:rsidR="002629FB" w:rsidRPr="00A23267" w:rsidRDefault="002629FB" w:rsidP="00FE0B2F">
            <w:pPr>
              <w:spacing w:after="0" w:line="240" w:lineRule="auto"/>
              <w:jc w:val="center"/>
              <w:rPr>
                <w:rFonts w:cs="Calibri"/>
                <w:color w:val="000000"/>
                <w:sz w:val="18"/>
                <w:szCs w:val="18"/>
              </w:rPr>
            </w:pPr>
            <w:r w:rsidRPr="00A23267">
              <w:rPr>
                <w:rFonts w:cs="Calibri"/>
                <w:color w:val="000000"/>
                <w:sz w:val="18"/>
                <w:szCs w:val="18"/>
              </w:rPr>
              <w:t xml:space="preserve">x </w:t>
            </w:r>
            <w:r w:rsidR="00FE0B2F" w:rsidRPr="00A23267">
              <w:rPr>
                <w:rFonts w:cs="Calibri"/>
                <w:color w:val="000000"/>
                <w:sz w:val="18"/>
                <w:szCs w:val="18"/>
              </w:rPr>
              <w:t>10</w:t>
            </w:r>
          </w:p>
        </w:tc>
        <w:tc>
          <w:tcPr>
            <w:tcW w:w="900" w:type="dxa"/>
            <w:tcBorders>
              <w:top w:val="single" w:sz="4" w:space="0" w:color="auto"/>
              <w:left w:val="single" w:sz="4" w:space="0" w:color="auto"/>
              <w:bottom w:val="single" w:sz="4" w:space="0" w:color="auto"/>
            </w:tcBorders>
            <w:shd w:val="clear" w:color="auto" w:fill="FFF2CC" w:themeFill="accent4" w:themeFillTint="33"/>
          </w:tcPr>
          <w:p w14:paraId="204976C6" w14:textId="77777777" w:rsidR="002629FB" w:rsidRPr="00A23267" w:rsidRDefault="002629FB" w:rsidP="00A011C7">
            <w:pPr>
              <w:spacing w:after="0" w:line="240" w:lineRule="auto"/>
              <w:rPr>
                <w:rFonts w:cs="Calibri"/>
                <w:b/>
                <w:color w:val="000000"/>
                <w:sz w:val="18"/>
                <w:szCs w:val="18"/>
              </w:rPr>
            </w:pPr>
          </w:p>
        </w:tc>
      </w:tr>
      <w:tr w:rsidR="002629FB" w:rsidRPr="00A23267" w14:paraId="69D2B38A" w14:textId="77777777" w:rsidTr="00AB5061">
        <w:trPr>
          <w:trHeight w:val="1396"/>
        </w:trPr>
        <w:tc>
          <w:tcPr>
            <w:tcW w:w="1800" w:type="dxa"/>
            <w:tcBorders>
              <w:top w:val="single" w:sz="2" w:space="0" w:color="auto"/>
              <w:bottom w:val="single" w:sz="4" w:space="0" w:color="auto"/>
              <w:right w:val="single" w:sz="2" w:space="0" w:color="auto"/>
            </w:tcBorders>
            <w:shd w:val="clear" w:color="auto" w:fill="auto"/>
          </w:tcPr>
          <w:p w14:paraId="670426CF" w14:textId="77777777" w:rsidR="002629FB" w:rsidRPr="00A23267" w:rsidRDefault="002629FB" w:rsidP="00A011C7">
            <w:pPr>
              <w:spacing w:after="0" w:line="240" w:lineRule="auto"/>
              <w:rPr>
                <w:rFonts w:cs="Calibri"/>
                <w:b/>
                <w:bCs/>
                <w:color w:val="000000"/>
                <w:sz w:val="18"/>
                <w:szCs w:val="18"/>
              </w:rPr>
            </w:pPr>
            <w:r w:rsidRPr="00A23267">
              <w:rPr>
                <w:rFonts w:cs="Arial"/>
                <w:i/>
                <w:color w:val="000000" w:themeColor="text1"/>
                <w:sz w:val="18"/>
                <w:szCs w:val="18"/>
              </w:rPr>
              <w:t>Integration Case and Article</w:t>
            </w:r>
          </w:p>
        </w:tc>
        <w:tc>
          <w:tcPr>
            <w:tcW w:w="2275" w:type="dxa"/>
            <w:tcBorders>
              <w:top w:val="single" w:sz="2" w:space="0" w:color="auto"/>
              <w:left w:val="single" w:sz="2" w:space="0" w:color="auto"/>
              <w:bottom w:val="single" w:sz="4" w:space="0" w:color="auto"/>
            </w:tcBorders>
            <w:shd w:val="clear" w:color="auto" w:fill="auto"/>
          </w:tcPr>
          <w:p w14:paraId="2551BC53" w14:textId="77777777" w:rsidR="002629FB" w:rsidRPr="00A23267" w:rsidRDefault="002629FB" w:rsidP="00A011C7">
            <w:pPr>
              <w:spacing w:after="0" w:line="240" w:lineRule="auto"/>
              <w:rPr>
                <w:rFonts w:cs="Calibri"/>
                <w:color w:val="000000"/>
                <w:sz w:val="18"/>
                <w:szCs w:val="18"/>
              </w:rPr>
            </w:pPr>
            <w:r w:rsidRPr="00A23267">
              <w:rPr>
                <w:rFonts w:cs="Arial"/>
                <w:color w:val="000000" w:themeColor="text1"/>
                <w:sz w:val="18"/>
                <w:szCs w:val="18"/>
              </w:rPr>
              <w:t>Links between article and case are strong and well contemplated. Analysis reflects solid effort to understand use and implication of intervention to case presentation.</w:t>
            </w:r>
          </w:p>
        </w:tc>
        <w:tc>
          <w:tcPr>
            <w:tcW w:w="2315" w:type="dxa"/>
            <w:tcBorders>
              <w:top w:val="single" w:sz="2" w:space="0" w:color="auto"/>
              <w:bottom w:val="single" w:sz="4" w:space="0" w:color="auto"/>
            </w:tcBorders>
            <w:shd w:val="clear" w:color="auto" w:fill="auto"/>
          </w:tcPr>
          <w:p w14:paraId="4BB28FEC" w14:textId="77777777" w:rsidR="002629FB" w:rsidRPr="00A23267" w:rsidRDefault="002629FB" w:rsidP="00A011C7">
            <w:pPr>
              <w:spacing w:after="0" w:line="240" w:lineRule="auto"/>
              <w:rPr>
                <w:rFonts w:cs="Calibri"/>
                <w:color w:val="000000"/>
                <w:sz w:val="18"/>
                <w:szCs w:val="18"/>
              </w:rPr>
            </w:pPr>
            <w:r w:rsidRPr="00A23267">
              <w:rPr>
                <w:rFonts w:cs="Arial"/>
                <w:color w:val="000000" w:themeColor="text1"/>
                <w:sz w:val="18"/>
                <w:szCs w:val="18"/>
              </w:rPr>
              <w:t>Links between article and case are evident and there is clear effort to understand the use and implication of the intervention to the case presentation.</w:t>
            </w:r>
          </w:p>
        </w:tc>
        <w:tc>
          <w:tcPr>
            <w:tcW w:w="2160" w:type="dxa"/>
            <w:tcBorders>
              <w:top w:val="single" w:sz="2" w:space="0" w:color="auto"/>
              <w:bottom w:val="single" w:sz="4" w:space="0" w:color="auto"/>
            </w:tcBorders>
            <w:shd w:val="clear" w:color="auto" w:fill="auto"/>
          </w:tcPr>
          <w:p w14:paraId="1C482D6C" w14:textId="77777777" w:rsidR="002629FB" w:rsidRPr="00A23267" w:rsidRDefault="002629FB" w:rsidP="00A011C7">
            <w:pPr>
              <w:spacing w:after="0" w:line="240" w:lineRule="auto"/>
              <w:rPr>
                <w:rFonts w:cs="Arial"/>
                <w:color w:val="000000" w:themeColor="text1"/>
                <w:sz w:val="18"/>
                <w:szCs w:val="18"/>
              </w:rPr>
            </w:pPr>
            <w:r w:rsidRPr="00A23267">
              <w:rPr>
                <w:rFonts w:cs="Arial"/>
                <w:color w:val="000000" w:themeColor="text1"/>
                <w:sz w:val="18"/>
                <w:szCs w:val="18"/>
              </w:rPr>
              <w:t>Links between article and case are not particularly strong or implications of the intervention to the selected case are not evident.</w:t>
            </w:r>
          </w:p>
          <w:p w14:paraId="1803562A" w14:textId="77777777" w:rsidR="002629FB" w:rsidRPr="00A23267" w:rsidRDefault="002629FB" w:rsidP="00A011C7">
            <w:pPr>
              <w:spacing w:after="0" w:line="240" w:lineRule="auto"/>
              <w:rPr>
                <w:rFonts w:cs="Calibri"/>
                <w:color w:val="000000"/>
                <w:sz w:val="18"/>
                <w:szCs w:val="18"/>
              </w:rPr>
            </w:pPr>
          </w:p>
        </w:tc>
        <w:tc>
          <w:tcPr>
            <w:tcW w:w="2250" w:type="dxa"/>
            <w:tcBorders>
              <w:top w:val="single" w:sz="2" w:space="0" w:color="auto"/>
              <w:bottom w:val="single" w:sz="4" w:space="0" w:color="auto"/>
            </w:tcBorders>
            <w:shd w:val="clear" w:color="auto" w:fill="auto"/>
          </w:tcPr>
          <w:p w14:paraId="530D3923" w14:textId="77777777" w:rsidR="002629FB" w:rsidRPr="00A23267" w:rsidRDefault="002629FB" w:rsidP="00A011C7">
            <w:pPr>
              <w:spacing w:after="0" w:line="240" w:lineRule="auto"/>
              <w:rPr>
                <w:rFonts w:cs="Calibri"/>
                <w:color w:val="000000"/>
                <w:sz w:val="18"/>
                <w:szCs w:val="18"/>
              </w:rPr>
            </w:pPr>
            <w:r w:rsidRPr="00A23267">
              <w:rPr>
                <w:rFonts w:cs="Arial"/>
                <w:color w:val="000000" w:themeColor="text1"/>
                <w:sz w:val="18"/>
                <w:szCs w:val="18"/>
              </w:rPr>
              <w:t>Student group has overlooked links between article and case or has not demonstrated an understanding of the implications of the intervention to the case.</w:t>
            </w:r>
          </w:p>
        </w:tc>
        <w:tc>
          <w:tcPr>
            <w:tcW w:w="90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D55D02D" w14:textId="77777777" w:rsidR="002629FB" w:rsidRPr="00A23267" w:rsidRDefault="002629FB" w:rsidP="00A011C7">
            <w:pPr>
              <w:spacing w:after="0" w:line="240" w:lineRule="auto"/>
              <w:rPr>
                <w:rFonts w:cs="Calibri"/>
                <w:b/>
                <w:color w:val="000000"/>
                <w:sz w:val="18"/>
                <w:szCs w:val="18"/>
              </w:rPr>
            </w:pPr>
          </w:p>
        </w:tc>
        <w:tc>
          <w:tcPr>
            <w:tcW w:w="900" w:type="dxa"/>
            <w:tcBorders>
              <w:top w:val="single" w:sz="4" w:space="0" w:color="auto"/>
              <w:left w:val="single" w:sz="4" w:space="0" w:color="auto"/>
              <w:bottom w:val="single" w:sz="4" w:space="0" w:color="auto"/>
            </w:tcBorders>
            <w:shd w:val="clear" w:color="auto" w:fill="FFF2CC" w:themeFill="accent4" w:themeFillTint="33"/>
          </w:tcPr>
          <w:p w14:paraId="20202DBC" w14:textId="77777777" w:rsidR="002629FB" w:rsidRPr="00A23267" w:rsidRDefault="002629FB" w:rsidP="00A011C7">
            <w:pPr>
              <w:spacing w:after="0" w:line="240" w:lineRule="auto"/>
              <w:rPr>
                <w:rFonts w:cs="Calibri"/>
                <w:b/>
                <w:color w:val="000000"/>
                <w:sz w:val="18"/>
                <w:szCs w:val="18"/>
              </w:rPr>
            </w:pPr>
          </w:p>
        </w:tc>
        <w:tc>
          <w:tcPr>
            <w:tcW w:w="900" w:type="dxa"/>
            <w:tcBorders>
              <w:top w:val="single" w:sz="4" w:space="0" w:color="auto"/>
              <w:left w:val="single" w:sz="4" w:space="0" w:color="auto"/>
              <w:bottom w:val="single" w:sz="4" w:space="0" w:color="auto"/>
            </w:tcBorders>
            <w:shd w:val="clear" w:color="auto" w:fill="FFF2CC" w:themeFill="accent4" w:themeFillTint="33"/>
          </w:tcPr>
          <w:p w14:paraId="0D87418B" w14:textId="05F051AC" w:rsidR="002629FB" w:rsidRPr="00A23267" w:rsidRDefault="002629FB" w:rsidP="00FE0B2F">
            <w:pPr>
              <w:spacing w:after="0" w:line="240" w:lineRule="auto"/>
              <w:jc w:val="center"/>
              <w:rPr>
                <w:rFonts w:cs="Calibri"/>
                <w:color w:val="000000"/>
                <w:sz w:val="18"/>
                <w:szCs w:val="18"/>
              </w:rPr>
            </w:pPr>
            <w:r w:rsidRPr="00A23267">
              <w:rPr>
                <w:rFonts w:cs="Calibri"/>
                <w:color w:val="000000"/>
                <w:sz w:val="18"/>
                <w:szCs w:val="18"/>
              </w:rPr>
              <w:t>x 1</w:t>
            </w:r>
            <w:r w:rsidR="00FE0B2F" w:rsidRPr="00A23267">
              <w:rPr>
                <w:rFonts w:cs="Calibri"/>
                <w:color w:val="000000"/>
                <w:sz w:val="18"/>
                <w:szCs w:val="18"/>
              </w:rPr>
              <w:t>0</w:t>
            </w:r>
          </w:p>
        </w:tc>
        <w:tc>
          <w:tcPr>
            <w:tcW w:w="900" w:type="dxa"/>
            <w:tcBorders>
              <w:top w:val="single" w:sz="4" w:space="0" w:color="auto"/>
              <w:left w:val="single" w:sz="4" w:space="0" w:color="auto"/>
              <w:bottom w:val="single" w:sz="4" w:space="0" w:color="auto"/>
            </w:tcBorders>
            <w:shd w:val="clear" w:color="auto" w:fill="FFF2CC" w:themeFill="accent4" w:themeFillTint="33"/>
          </w:tcPr>
          <w:p w14:paraId="18EA2679" w14:textId="77777777" w:rsidR="002629FB" w:rsidRPr="00A23267" w:rsidRDefault="002629FB" w:rsidP="00A011C7">
            <w:pPr>
              <w:spacing w:after="0" w:line="240" w:lineRule="auto"/>
              <w:rPr>
                <w:rFonts w:cs="Calibri"/>
                <w:b/>
                <w:color w:val="000000"/>
                <w:sz w:val="18"/>
                <w:szCs w:val="18"/>
              </w:rPr>
            </w:pPr>
          </w:p>
        </w:tc>
      </w:tr>
      <w:tr w:rsidR="002629FB" w:rsidRPr="00A23267" w14:paraId="3298A985" w14:textId="77777777" w:rsidTr="00AB5061">
        <w:trPr>
          <w:trHeight w:val="530"/>
        </w:trPr>
        <w:tc>
          <w:tcPr>
            <w:tcW w:w="1800" w:type="dxa"/>
            <w:tcBorders>
              <w:top w:val="single" w:sz="4" w:space="0" w:color="auto"/>
              <w:bottom w:val="single" w:sz="12" w:space="0" w:color="auto"/>
              <w:right w:val="single" w:sz="2" w:space="0" w:color="auto"/>
            </w:tcBorders>
            <w:shd w:val="clear" w:color="auto" w:fill="auto"/>
          </w:tcPr>
          <w:p w14:paraId="533EAF31" w14:textId="77777777" w:rsidR="002629FB" w:rsidRPr="00A23267" w:rsidRDefault="002629FB" w:rsidP="00A011C7">
            <w:pPr>
              <w:spacing w:after="0" w:line="240" w:lineRule="auto"/>
              <w:rPr>
                <w:rFonts w:cs="Arial"/>
                <w:i/>
                <w:color w:val="000000" w:themeColor="text1"/>
                <w:sz w:val="18"/>
                <w:szCs w:val="18"/>
              </w:rPr>
            </w:pPr>
            <w:r w:rsidRPr="00A23267">
              <w:rPr>
                <w:rFonts w:cs="Arial"/>
                <w:i/>
                <w:color w:val="000000" w:themeColor="text1"/>
                <w:sz w:val="18"/>
                <w:szCs w:val="18"/>
              </w:rPr>
              <w:t>Integrating Article and Chapter Concepts</w:t>
            </w:r>
          </w:p>
        </w:tc>
        <w:tc>
          <w:tcPr>
            <w:tcW w:w="2275" w:type="dxa"/>
            <w:tcBorders>
              <w:top w:val="single" w:sz="4" w:space="0" w:color="auto"/>
              <w:left w:val="single" w:sz="2" w:space="0" w:color="auto"/>
              <w:bottom w:val="single" w:sz="12" w:space="0" w:color="auto"/>
            </w:tcBorders>
            <w:shd w:val="clear" w:color="auto" w:fill="auto"/>
          </w:tcPr>
          <w:p w14:paraId="26D3C085" w14:textId="77777777" w:rsidR="002629FB" w:rsidRPr="00A23267" w:rsidRDefault="002629FB" w:rsidP="00A011C7">
            <w:pPr>
              <w:spacing w:after="0" w:line="240" w:lineRule="auto"/>
              <w:rPr>
                <w:rFonts w:cs="Arial"/>
                <w:color w:val="000000" w:themeColor="text1"/>
                <w:sz w:val="18"/>
                <w:szCs w:val="18"/>
              </w:rPr>
            </w:pPr>
            <w:r w:rsidRPr="00A23267">
              <w:rPr>
                <w:rFonts w:cs="Arial"/>
                <w:color w:val="000000" w:themeColor="text1"/>
                <w:sz w:val="18"/>
                <w:szCs w:val="18"/>
              </w:rPr>
              <w:t>Student group has paid attention to important content concepts, has tied them in to the analysis and case application. Strong reflection and obvious effort to understand article through these concepts.</w:t>
            </w:r>
          </w:p>
        </w:tc>
        <w:tc>
          <w:tcPr>
            <w:tcW w:w="2315" w:type="dxa"/>
            <w:tcBorders>
              <w:top w:val="single" w:sz="4" w:space="0" w:color="auto"/>
              <w:bottom w:val="single" w:sz="12" w:space="0" w:color="auto"/>
            </w:tcBorders>
            <w:shd w:val="clear" w:color="auto" w:fill="auto"/>
          </w:tcPr>
          <w:p w14:paraId="61478F4B" w14:textId="75388CC4" w:rsidR="002629FB" w:rsidRPr="00A23267" w:rsidRDefault="002629FB" w:rsidP="00A011C7">
            <w:pPr>
              <w:spacing w:after="0" w:line="240" w:lineRule="auto"/>
              <w:rPr>
                <w:rFonts w:cs="Arial"/>
                <w:color w:val="000000" w:themeColor="text1"/>
                <w:sz w:val="18"/>
                <w:szCs w:val="18"/>
              </w:rPr>
            </w:pPr>
            <w:r w:rsidRPr="00A23267">
              <w:rPr>
                <w:rFonts w:cs="Arial"/>
                <w:color w:val="000000" w:themeColor="text1"/>
                <w:sz w:val="18"/>
                <w:szCs w:val="18"/>
              </w:rPr>
              <w:t>Student group has used some unit concepts to analyze the article and apply to the case, but some key concepts may have been overlooked.</w:t>
            </w:r>
          </w:p>
        </w:tc>
        <w:tc>
          <w:tcPr>
            <w:tcW w:w="2160" w:type="dxa"/>
            <w:tcBorders>
              <w:top w:val="single" w:sz="4" w:space="0" w:color="auto"/>
              <w:bottom w:val="single" w:sz="12" w:space="0" w:color="auto"/>
            </w:tcBorders>
            <w:shd w:val="clear" w:color="auto" w:fill="auto"/>
          </w:tcPr>
          <w:p w14:paraId="115110FB" w14:textId="77777777" w:rsidR="002629FB" w:rsidRPr="00A23267" w:rsidRDefault="002629FB" w:rsidP="00A011C7">
            <w:pPr>
              <w:spacing w:after="0" w:line="240" w:lineRule="auto"/>
              <w:rPr>
                <w:rFonts w:cs="Arial"/>
                <w:color w:val="000000" w:themeColor="text1"/>
                <w:sz w:val="18"/>
                <w:szCs w:val="18"/>
              </w:rPr>
            </w:pPr>
            <w:r w:rsidRPr="00A23267">
              <w:rPr>
                <w:rFonts w:cs="Arial"/>
                <w:color w:val="000000" w:themeColor="text1"/>
                <w:sz w:val="18"/>
                <w:szCs w:val="18"/>
              </w:rPr>
              <w:t xml:space="preserve">Little attention is given to unit concepts when discussing the article or applying to the case or limited reflection and effort have been devoted to understanding </w:t>
            </w:r>
            <w:r w:rsidRPr="00A23267">
              <w:rPr>
                <w:rFonts w:cs="Arial"/>
                <w:color w:val="000000" w:themeColor="text1"/>
                <w:sz w:val="18"/>
                <w:szCs w:val="18"/>
              </w:rPr>
              <w:lastRenderedPageBreak/>
              <w:t>relevance of unit content to the project.</w:t>
            </w:r>
          </w:p>
        </w:tc>
        <w:tc>
          <w:tcPr>
            <w:tcW w:w="2250" w:type="dxa"/>
            <w:tcBorders>
              <w:top w:val="single" w:sz="4" w:space="0" w:color="auto"/>
              <w:bottom w:val="single" w:sz="12" w:space="0" w:color="auto"/>
            </w:tcBorders>
            <w:shd w:val="clear" w:color="auto" w:fill="auto"/>
          </w:tcPr>
          <w:p w14:paraId="6E0533C3" w14:textId="77777777" w:rsidR="002629FB" w:rsidRPr="00A23267" w:rsidRDefault="002629FB" w:rsidP="00A011C7">
            <w:pPr>
              <w:spacing w:after="0" w:line="240" w:lineRule="auto"/>
              <w:rPr>
                <w:rFonts w:cs="Arial"/>
                <w:color w:val="000000" w:themeColor="text1"/>
                <w:sz w:val="18"/>
                <w:szCs w:val="18"/>
              </w:rPr>
            </w:pPr>
            <w:r w:rsidRPr="00A23267">
              <w:rPr>
                <w:rFonts w:cs="Arial"/>
                <w:color w:val="000000" w:themeColor="text1"/>
                <w:sz w:val="18"/>
                <w:szCs w:val="18"/>
              </w:rPr>
              <w:lastRenderedPageBreak/>
              <w:t xml:space="preserve">Student group does not link unit concepts to the article or the case presentation. </w:t>
            </w:r>
          </w:p>
          <w:p w14:paraId="391E42CF" w14:textId="77777777" w:rsidR="002629FB" w:rsidRPr="00A23267" w:rsidRDefault="002629FB" w:rsidP="00A011C7">
            <w:pPr>
              <w:spacing w:after="0" w:line="240" w:lineRule="auto"/>
              <w:rPr>
                <w:rFonts w:cs="Arial"/>
                <w:color w:val="000000" w:themeColor="text1"/>
                <w:sz w:val="18"/>
                <w:szCs w:val="18"/>
              </w:rPr>
            </w:pPr>
          </w:p>
        </w:tc>
        <w:tc>
          <w:tcPr>
            <w:tcW w:w="900" w:type="dxa"/>
            <w:tcBorders>
              <w:top w:val="single" w:sz="4" w:space="0" w:color="auto"/>
              <w:left w:val="single" w:sz="4" w:space="0" w:color="auto"/>
              <w:bottom w:val="single" w:sz="12" w:space="0" w:color="auto"/>
              <w:right w:val="single" w:sz="4" w:space="0" w:color="auto"/>
            </w:tcBorders>
            <w:shd w:val="clear" w:color="auto" w:fill="FFF2CC" w:themeFill="accent4" w:themeFillTint="33"/>
          </w:tcPr>
          <w:p w14:paraId="58F5C781" w14:textId="77777777" w:rsidR="002629FB" w:rsidRPr="00A23267" w:rsidRDefault="002629FB" w:rsidP="00A011C7">
            <w:pPr>
              <w:spacing w:after="0" w:line="240" w:lineRule="auto"/>
              <w:rPr>
                <w:rFonts w:cs="Calibri"/>
                <w:b/>
                <w:color w:val="000000"/>
                <w:sz w:val="18"/>
                <w:szCs w:val="18"/>
              </w:rPr>
            </w:pPr>
          </w:p>
        </w:tc>
        <w:tc>
          <w:tcPr>
            <w:tcW w:w="900" w:type="dxa"/>
            <w:tcBorders>
              <w:top w:val="single" w:sz="4" w:space="0" w:color="auto"/>
              <w:left w:val="single" w:sz="4" w:space="0" w:color="auto"/>
              <w:bottom w:val="single" w:sz="12" w:space="0" w:color="auto"/>
            </w:tcBorders>
            <w:shd w:val="clear" w:color="auto" w:fill="FFF2CC" w:themeFill="accent4" w:themeFillTint="33"/>
          </w:tcPr>
          <w:p w14:paraId="67F38491" w14:textId="77777777" w:rsidR="002629FB" w:rsidRPr="00A23267" w:rsidRDefault="002629FB" w:rsidP="00A011C7">
            <w:pPr>
              <w:spacing w:after="0" w:line="240" w:lineRule="auto"/>
              <w:rPr>
                <w:rFonts w:cs="Calibri"/>
                <w:b/>
                <w:color w:val="000000"/>
                <w:sz w:val="18"/>
                <w:szCs w:val="18"/>
              </w:rPr>
            </w:pPr>
          </w:p>
        </w:tc>
        <w:tc>
          <w:tcPr>
            <w:tcW w:w="900" w:type="dxa"/>
            <w:tcBorders>
              <w:top w:val="single" w:sz="4" w:space="0" w:color="auto"/>
              <w:left w:val="single" w:sz="4" w:space="0" w:color="auto"/>
              <w:bottom w:val="single" w:sz="12" w:space="0" w:color="auto"/>
            </w:tcBorders>
            <w:shd w:val="clear" w:color="auto" w:fill="FFF2CC" w:themeFill="accent4" w:themeFillTint="33"/>
          </w:tcPr>
          <w:p w14:paraId="04318D50" w14:textId="338152D3" w:rsidR="002629FB" w:rsidRPr="00A23267" w:rsidRDefault="002629FB" w:rsidP="00FE0B2F">
            <w:pPr>
              <w:spacing w:after="0" w:line="240" w:lineRule="auto"/>
              <w:jc w:val="center"/>
              <w:rPr>
                <w:rFonts w:cs="Calibri"/>
                <w:color w:val="000000"/>
                <w:sz w:val="18"/>
                <w:szCs w:val="18"/>
              </w:rPr>
            </w:pPr>
            <w:r w:rsidRPr="00A23267">
              <w:rPr>
                <w:rFonts w:cs="Calibri"/>
                <w:color w:val="000000"/>
                <w:sz w:val="18"/>
                <w:szCs w:val="18"/>
              </w:rPr>
              <w:t>x 1</w:t>
            </w:r>
            <w:r w:rsidR="00FE0B2F" w:rsidRPr="00A23267">
              <w:rPr>
                <w:rFonts w:cs="Calibri"/>
                <w:color w:val="000000"/>
                <w:sz w:val="18"/>
                <w:szCs w:val="18"/>
              </w:rPr>
              <w:t>0</w:t>
            </w:r>
          </w:p>
        </w:tc>
        <w:tc>
          <w:tcPr>
            <w:tcW w:w="900" w:type="dxa"/>
            <w:tcBorders>
              <w:top w:val="single" w:sz="4" w:space="0" w:color="auto"/>
              <w:left w:val="single" w:sz="4" w:space="0" w:color="auto"/>
              <w:bottom w:val="single" w:sz="12" w:space="0" w:color="auto"/>
            </w:tcBorders>
            <w:shd w:val="clear" w:color="auto" w:fill="FFF2CC" w:themeFill="accent4" w:themeFillTint="33"/>
          </w:tcPr>
          <w:p w14:paraId="7C06F958" w14:textId="77777777" w:rsidR="002629FB" w:rsidRPr="00A23267" w:rsidRDefault="002629FB" w:rsidP="00A011C7">
            <w:pPr>
              <w:spacing w:after="0" w:line="240" w:lineRule="auto"/>
              <w:rPr>
                <w:rFonts w:cs="Calibri"/>
                <w:b/>
                <w:color w:val="000000"/>
                <w:sz w:val="18"/>
                <w:szCs w:val="18"/>
              </w:rPr>
            </w:pPr>
          </w:p>
        </w:tc>
      </w:tr>
    </w:tbl>
    <w:p w14:paraId="0DB5293E" w14:textId="2A288AC9" w:rsidR="002629FB" w:rsidRPr="00A23267" w:rsidRDefault="002629FB" w:rsidP="002629FB">
      <w:pPr>
        <w:spacing w:after="0" w:line="240" w:lineRule="auto"/>
        <w:rPr>
          <w:rFonts w:cs="Times New Roman"/>
          <w:i/>
          <w:sz w:val="18"/>
          <w:szCs w:val="18"/>
        </w:rPr>
      </w:pPr>
      <w:r w:rsidRPr="00A23267">
        <w:rPr>
          <w:rFonts w:cs="Times New Roman"/>
          <w:i/>
          <w:sz w:val="18"/>
          <w:szCs w:val="18"/>
        </w:rPr>
        <w:t xml:space="preserve">… </w:t>
      </w:r>
      <w:proofErr w:type="gramStart"/>
      <w:r w:rsidRPr="00A23267">
        <w:rPr>
          <w:rFonts w:cs="Times New Roman"/>
          <w:i/>
          <w:sz w:val="18"/>
          <w:szCs w:val="18"/>
        </w:rPr>
        <w:t>continued</w:t>
      </w:r>
      <w:proofErr w:type="gramEnd"/>
      <w:r w:rsidRPr="00A23267">
        <w:rPr>
          <w:rFonts w:cs="Times New Roman"/>
          <w:i/>
          <w:sz w:val="18"/>
          <w:szCs w:val="18"/>
        </w:rPr>
        <w:t>.</w:t>
      </w:r>
    </w:p>
    <w:tbl>
      <w:tblPr>
        <w:tblW w:w="14490" w:type="dxa"/>
        <w:tblLayout w:type="fixed"/>
        <w:tblLook w:val="04A0" w:firstRow="1" w:lastRow="0" w:firstColumn="1" w:lastColumn="0" w:noHBand="0" w:noVBand="1"/>
      </w:tblPr>
      <w:tblGrid>
        <w:gridCol w:w="1800"/>
        <w:gridCol w:w="2275"/>
        <w:gridCol w:w="2315"/>
        <w:gridCol w:w="2160"/>
        <w:gridCol w:w="2340"/>
        <w:gridCol w:w="900"/>
        <w:gridCol w:w="990"/>
        <w:gridCol w:w="900"/>
        <w:gridCol w:w="810"/>
      </w:tblGrid>
      <w:tr w:rsidR="00465A96" w:rsidRPr="00A23267" w14:paraId="5A048ADB" w14:textId="77777777" w:rsidTr="00465A96">
        <w:trPr>
          <w:trHeight w:val="492"/>
        </w:trPr>
        <w:tc>
          <w:tcPr>
            <w:tcW w:w="1800" w:type="dxa"/>
            <w:tcBorders>
              <w:top w:val="single" w:sz="12" w:space="0" w:color="auto"/>
              <w:bottom w:val="single" w:sz="12" w:space="0" w:color="auto"/>
              <w:right w:val="single" w:sz="4" w:space="0" w:color="auto"/>
            </w:tcBorders>
            <w:shd w:val="clear" w:color="auto" w:fill="auto"/>
          </w:tcPr>
          <w:p w14:paraId="53A38462" w14:textId="56FE3847" w:rsidR="00465A96" w:rsidRPr="00A23267" w:rsidRDefault="00465A96" w:rsidP="00465A96">
            <w:pPr>
              <w:spacing w:after="0" w:line="240" w:lineRule="auto"/>
              <w:rPr>
                <w:rFonts w:cs="Arial"/>
                <w:i/>
                <w:sz w:val="18"/>
                <w:szCs w:val="18"/>
              </w:rPr>
            </w:pPr>
            <w:r w:rsidRPr="00A23267">
              <w:rPr>
                <w:rFonts w:cs="Calibri"/>
                <w:b/>
                <w:bCs/>
                <w:color w:val="000000"/>
                <w:sz w:val="18"/>
                <w:szCs w:val="18"/>
              </w:rPr>
              <w:t> </w:t>
            </w:r>
          </w:p>
        </w:tc>
        <w:tc>
          <w:tcPr>
            <w:tcW w:w="2275" w:type="dxa"/>
            <w:tcBorders>
              <w:top w:val="single" w:sz="12" w:space="0" w:color="auto"/>
              <w:left w:val="nil"/>
              <w:bottom w:val="single" w:sz="12" w:space="0" w:color="auto"/>
              <w:right w:val="single" w:sz="4" w:space="0" w:color="auto"/>
            </w:tcBorders>
            <w:shd w:val="clear" w:color="auto" w:fill="auto"/>
          </w:tcPr>
          <w:p w14:paraId="71C1DFD2" w14:textId="77777777" w:rsidR="00465A96" w:rsidRPr="00A23267" w:rsidRDefault="00465A96" w:rsidP="00465A96">
            <w:pPr>
              <w:spacing w:after="0" w:line="240" w:lineRule="auto"/>
              <w:jc w:val="center"/>
              <w:rPr>
                <w:rFonts w:cs="Calibri"/>
                <w:b/>
                <w:bCs/>
                <w:color w:val="000000"/>
                <w:sz w:val="18"/>
                <w:szCs w:val="18"/>
              </w:rPr>
            </w:pPr>
            <w:r w:rsidRPr="00A23267">
              <w:rPr>
                <w:rFonts w:cs="Calibri"/>
                <w:b/>
                <w:bCs/>
                <w:color w:val="000000"/>
                <w:sz w:val="18"/>
                <w:szCs w:val="18"/>
              </w:rPr>
              <w:t>Excellent Work</w:t>
            </w:r>
          </w:p>
          <w:p w14:paraId="431A8CCD" w14:textId="35B467F0" w:rsidR="00465A96" w:rsidRPr="00A23267" w:rsidRDefault="00465A96" w:rsidP="00465A96">
            <w:pPr>
              <w:spacing w:after="0" w:line="240" w:lineRule="auto"/>
              <w:jc w:val="center"/>
              <w:rPr>
                <w:rFonts w:cs="Arial"/>
                <w:sz w:val="18"/>
                <w:szCs w:val="18"/>
              </w:rPr>
            </w:pPr>
            <w:r w:rsidRPr="00A23267">
              <w:rPr>
                <w:rFonts w:cs="Calibri"/>
                <w:b/>
                <w:bCs/>
                <w:color w:val="C00000"/>
                <w:sz w:val="18"/>
                <w:szCs w:val="18"/>
              </w:rPr>
              <w:t xml:space="preserve">(90 </w:t>
            </w:r>
            <w:r w:rsidRPr="00A23267">
              <w:rPr>
                <w:rFonts w:cs="Calibri"/>
                <w:b/>
                <w:bCs/>
                <w:color w:val="C00000"/>
                <w:sz w:val="18"/>
                <w:szCs w:val="18"/>
                <w:u w:val="single"/>
              </w:rPr>
              <w:t>&lt;</w:t>
            </w:r>
            <w:r w:rsidRPr="00A23267">
              <w:rPr>
                <w:rFonts w:cs="Calibri"/>
                <w:b/>
                <w:bCs/>
                <w:color w:val="C00000"/>
                <w:sz w:val="18"/>
                <w:szCs w:val="18"/>
              </w:rPr>
              <w:t xml:space="preserve"> score </w:t>
            </w:r>
            <w:r w:rsidRPr="00A23267">
              <w:rPr>
                <w:rFonts w:cs="Calibri"/>
                <w:b/>
                <w:bCs/>
                <w:color w:val="C00000"/>
                <w:sz w:val="18"/>
                <w:szCs w:val="18"/>
                <w:u w:val="single"/>
              </w:rPr>
              <w:t>&lt;</w:t>
            </w:r>
            <w:r w:rsidRPr="00A23267">
              <w:rPr>
                <w:rFonts w:cs="Calibri"/>
                <w:b/>
                <w:bCs/>
                <w:color w:val="C00000"/>
                <w:sz w:val="18"/>
                <w:szCs w:val="18"/>
              </w:rPr>
              <w:t xml:space="preserve"> 100)</w:t>
            </w:r>
          </w:p>
        </w:tc>
        <w:tc>
          <w:tcPr>
            <w:tcW w:w="2315" w:type="dxa"/>
            <w:tcBorders>
              <w:top w:val="single" w:sz="12" w:space="0" w:color="auto"/>
              <w:left w:val="nil"/>
              <w:bottom w:val="single" w:sz="12" w:space="0" w:color="auto"/>
              <w:right w:val="single" w:sz="4" w:space="0" w:color="auto"/>
            </w:tcBorders>
            <w:shd w:val="clear" w:color="auto" w:fill="auto"/>
          </w:tcPr>
          <w:p w14:paraId="65042459" w14:textId="77777777" w:rsidR="00465A96" w:rsidRPr="00A23267" w:rsidRDefault="00465A96" w:rsidP="00465A96">
            <w:pPr>
              <w:spacing w:after="0" w:line="240" w:lineRule="auto"/>
              <w:jc w:val="center"/>
              <w:rPr>
                <w:rFonts w:cs="Calibri"/>
                <w:b/>
                <w:bCs/>
                <w:color w:val="000000"/>
                <w:sz w:val="18"/>
                <w:szCs w:val="18"/>
              </w:rPr>
            </w:pPr>
            <w:r w:rsidRPr="00A23267">
              <w:rPr>
                <w:rFonts w:cs="Calibri"/>
                <w:b/>
                <w:bCs/>
                <w:color w:val="000000"/>
                <w:sz w:val="18"/>
                <w:szCs w:val="18"/>
              </w:rPr>
              <w:t>Quality Work</w:t>
            </w:r>
          </w:p>
          <w:p w14:paraId="6C986F35" w14:textId="6AF35314" w:rsidR="00465A96" w:rsidRPr="00A23267" w:rsidRDefault="00465A96" w:rsidP="00465A96">
            <w:pPr>
              <w:spacing w:after="0" w:line="240" w:lineRule="auto"/>
              <w:jc w:val="center"/>
              <w:rPr>
                <w:rFonts w:cs="Arial"/>
                <w:sz w:val="18"/>
                <w:szCs w:val="18"/>
              </w:rPr>
            </w:pPr>
            <w:r w:rsidRPr="00A23267">
              <w:rPr>
                <w:rFonts w:cs="Calibri"/>
                <w:b/>
                <w:bCs/>
                <w:color w:val="C00000"/>
                <w:sz w:val="18"/>
                <w:szCs w:val="18"/>
              </w:rPr>
              <w:t xml:space="preserve">(80 </w:t>
            </w:r>
            <w:r w:rsidRPr="00A23267">
              <w:rPr>
                <w:rFonts w:cs="Calibri"/>
                <w:b/>
                <w:bCs/>
                <w:color w:val="C00000"/>
                <w:sz w:val="18"/>
                <w:szCs w:val="18"/>
                <w:u w:val="single"/>
              </w:rPr>
              <w:t>&lt;</w:t>
            </w:r>
            <w:r w:rsidRPr="00A23267">
              <w:rPr>
                <w:rFonts w:cs="Calibri"/>
                <w:b/>
                <w:bCs/>
                <w:color w:val="C00000"/>
                <w:sz w:val="18"/>
                <w:szCs w:val="18"/>
              </w:rPr>
              <w:t xml:space="preserve"> score &lt; 90)</w:t>
            </w:r>
          </w:p>
        </w:tc>
        <w:tc>
          <w:tcPr>
            <w:tcW w:w="2160" w:type="dxa"/>
            <w:tcBorders>
              <w:top w:val="single" w:sz="12" w:space="0" w:color="auto"/>
              <w:left w:val="nil"/>
              <w:bottom w:val="single" w:sz="12" w:space="0" w:color="auto"/>
              <w:right w:val="single" w:sz="4" w:space="0" w:color="auto"/>
            </w:tcBorders>
            <w:shd w:val="clear" w:color="auto" w:fill="auto"/>
          </w:tcPr>
          <w:p w14:paraId="13C723EC" w14:textId="77777777" w:rsidR="00465A96" w:rsidRPr="00A23267" w:rsidRDefault="00465A96" w:rsidP="00465A96">
            <w:pPr>
              <w:spacing w:after="0" w:line="240" w:lineRule="auto"/>
              <w:jc w:val="center"/>
              <w:rPr>
                <w:rFonts w:cs="Calibri"/>
                <w:b/>
                <w:bCs/>
                <w:color w:val="000000"/>
                <w:sz w:val="18"/>
                <w:szCs w:val="18"/>
              </w:rPr>
            </w:pPr>
            <w:r w:rsidRPr="00A23267">
              <w:rPr>
                <w:rFonts w:cs="Calibri"/>
                <w:b/>
                <w:bCs/>
                <w:color w:val="000000"/>
                <w:sz w:val="18"/>
                <w:szCs w:val="18"/>
              </w:rPr>
              <w:t>Baseline Work</w:t>
            </w:r>
          </w:p>
          <w:p w14:paraId="2EEF432F" w14:textId="59B9DFBD" w:rsidR="00465A96" w:rsidRPr="00A23267" w:rsidRDefault="00465A96" w:rsidP="00465A96">
            <w:pPr>
              <w:spacing w:after="0" w:line="240" w:lineRule="auto"/>
              <w:jc w:val="center"/>
              <w:rPr>
                <w:rFonts w:cs="Arial"/>
                <w:sz w:val="18"/>
                <w:szCs w:val="18"/>
              </w:rPr>
            </w:pPr>
            <w:r w:rsidRPr="00A23267">
              <w:rPr>
                <w:rFonts w:cs="Calibri"/>
                <w:b/>
                <w:bCs/>
                <w:color w:val="C00000"/>
                <w:sz w:val="18"/>
                <w:szCs w:val="18"/>
              </w:rPr>
              <w:t xml:space="preserve">(70 </w:t>
            </w:r>
            <w:r w:rsidRPr="00A23267">
              <w:rPr>
                <w:rFonts w:cs="Calibri"/>
                <w:b/>
                <w:bCs/>
                <w:color w:val="C00000"/>
                <w:sz w:val="18"/>
                <w:szCs w:val="18"/>
                <w:u w:val="single"/>
              </w:rPr>
              <w:t>&lt;</w:t>
            </w:r>
            <w:r w:rsidRPr="00A23267">
              <w:rPr>
                <w:rFonts w:cs="Calibri"/>
                <w:b/>
                <w:bCs/>
                <w:color w:val="C00000"/>
                <w:sz w:val="18"/>
                <w:szCs w:val="18"/>
              </w:rPr>
              <w:t xml:space="preserve"> score &lt; 80)</w:t>
            </w:r>
          </w:p>
        </w:tc>
        <w:tc>
          <w:tcPr>
            <w:tcW w:w="2340" w:type="dxa"/>
            <w:tcBorders>
              <w:top w:val="single" w:sz="12" w:space="0" w:color="auto"/>
              <w:left w:val="nil"/>
              <w:bottom w:val="single" w:sz="12" w:space="0" w:color="auto"/>
              <w:right w:val="single" w:sz="4" w:space="0" w:color="auto"/>
            </w:tcBorders>
            <w:shd w:val="clear" w:color="auto" w:fill="auto"/>
          </w:tcPr>
          <w:p w14:paraId="4AC928AE" w14:textId="77777777" w:rsidR="00465A96" w:rsidRPr="00A23267" w:rsidRDefault="00465A96" w:rsidP="00465A96">
            <w:pPr>
              <w:spacing w:after="0" w:line="240" w:lineRule="auto"/>
              <w:jc w:val="center"/>
              <w:rPr>
                <w:rFonts w:cs="Calibri"/>
                <w:b/>
                <w:bCs/>
                <w:color w:val="000000"/>
                <w:sz w:val="18"/>
                <w:szCs w:val="18"/>
              </w:rPr>
            </w:pPr>
            <w:r w:rsidRPr="00A23267">
              <w:rPr>
                <w:rFonts w:cs="Calibri"/>
                <w:b/>
                <w:bCs/>
                <w:color w:val="000000"/>
                <w:sz w:val="18"/>
                <w:szCs w:val="18"/>
              </w:rPr>
              <w:t>Unacceptable Work</w:t>
            </w:r>
          </w:p>
          <w:p w14:paraId="2BF13087" w14:textId="222A7EF1" w:rsidR="00465A96" w:rsidRPr="00A23267" w:rsidRDefault="00465A96" w:rsidP="00465A96">
            <w:pPr>
              <w:spacing w:after="0" w:line="240" w:lineRule="auto"/>
              <w:jc w:val="center"/>
              <w:rPr>
                <w:rFonts w:cs="Arial"/>
                <w:sz w:val="18"/>
                <w:szCs w:val="18"/>
              </w:rPr>
            </w:pPr>
            <w:r w:rsidRPr="00A23267">
              <w:rPr>
                <w:rFonts w:cs="Calibri"/>
                <w:b/>
                <w:bCs/>
                <w:color w:val="C00000"/>
                <w:sz w:val="18"/>
                <w:szCs w:val="18"/>
              </w:rPr>
              <w:t>(score &lt; 70)</w:t>
            </w:r>
          </w:p>
        </w:tc>
        <w:tc>
          <w:tcPr>
            <w:tcW w:w="900" w:type="dxa"/>
            <w:tcBorders>
              <w:top w:val="single" w:sz="12" w:space="0" w:color="auto"/>
              <w:left w:val="single" w:sz="4" w:space="0" w:color="auto"/>
              <w:bottom w:val="single" w:sz="12" w:space="0" w:color="auto"/>
              <w:right w:val="single" w:sz="4" w:space="0" w:color="auto"/>
            </w:tcBorders>
            <w:shd w:val="clear" w:color="auto" w:fill="D9E2F3" w:themeFill="accent5" w:themeFillTint="33"/>
          </w:tcPr>
          <w:p w14:paraId="5EDF6556" w14:textId="5354B453" w:rsidR="00465A96" w:rsidRPr="00A23267" w:rsidRDefault="00465A96" w:rsidP="00465A96">
            <w:pPr>
              <w:spacing w:after="0" w:line="240" w:lineRule="auto"/>
              <w:jc w:val="center"/>
              <w:rPr>
                <w:rFonts w:cs="Calibri"/>
                <w:b/>
                <w:color w:val="000000"/>
                <w:sz w:val="18"/>
                <w:szCs w:val="18"/>
              </w:rPr>
            </w:pPr>
            <w:r w:rsidRPr="00A23267">
              <w:rPr>
                <w:rFonts w:cs="Calibri"/>
                <w:bCs/>
                <w:i/>
                <w:color w:val="000000"/>
                <w:sz w:val="18"/>
                <w:szCs w:val="18"/>
              </w:rPr>
              <w:t>Percent Score</w:t>
            </w:r>
          </w:p>
        </w:tc>
        <w:tc>
          <w:tcPr>
            <w:tcW w:w="990" w:type="dxa"/>
            <w:tcBorders>
              <w:top w:val="single" w:sz="12" w:space="0" w:color="auto"/>
              <w:left w:val="single" w:sz="4" w:space="0" w:color="auto"/>
              <w:bottom w:val="single" w:sz="12" w:space="0" w:color="auto"/>
              <w:right w:val="single" w:sz="4" w:space="0" w:color="auto"/>
            </w:tcBorders>
            <w:shd w:val="clear" w:color="auto" w:fill="D9E2F3" w:themeFill="accent5" w:themeFillTint="33"/>
          </w:tcPr>
          <w:p w14:paraId="3B3F7A38" w14:textId="7396A6A5" w:rsidR="00465A96" w:rsidRPr="00A23267" w:rsidRDefault="00465A96" w:rsidP="00465A96">
            <w:pPr>
              <w:spacing w:after="0" w:line="240" w:lineRule="auto"/>
              <w:jc w:val="center"/>
              <w:rPr>
                <w:rFonts w:cs="Calibri"/>
                <w:b/>
                <w:color w:val="000000"/>
                <w:sz w:val="18"/>
                <w:szCs w:val="18"/>
              </w:rPr>
            </w:pPr>
            <w:r w:rsidRPr="00A23267">
              <w:rPr>
                <w:rFonts w:cs="Calibri"/>
                <w:bCs/>
                <w:i/>
                <w:color w:val="000000"/>
                <w:sz w:val="18"/>
                <w:szCs w:val="18"/>
              </w:rPr>
              <w:t>% x .01</w:t>
            </w:r>
          </w:p>
        </w:tc>
        <w:tc>
          <w:tcPr>
            <w:tcW w:w="900" w:type="dxa"/>
            <w:tcBorders>
              <w:top w:val="single" w:sz="12" w:space="0" w:color="auto"/>
              <w:left w:val="single" w:sz="4" w:space="0" w:color="auto"/>
              <w:bottom w:val="single" w:sz="12" w:space="0" w:color="auto"/>
              <w:right w:val="single" w:sz="4" w:space="0" w:color="auto"/>
            </w:tcBorders>
            <w:shd w:val="clear" w:color="auto" w:fill="D9E2F3" w:themeFill="accent5" w:themeFillTint="33"/>
          </w:tcPr>
          <w:p w14:paraId="0D40985A" w14:textId="7584079E" w:rsidR="00465A96" w:rsidRPr="00A23267" w:rsidRDefault="00465A96" w:rsidP="00465A96">
            <w:pPr>
              <w:spacing w:after="0" w:line="240" w:lineRule="auto"/>
              <w:jc w:val="center"/>
              <w:rPr>
                <w:rFonts w:cs="Calibri"/>
                <w:color w:val="000000"/>
                <w:sz w:val="18"/>
                <w:szCs w:val="18"/>
              </w:rPr>
            </w:pPr>
            <w:r w:rsidRPr="00A23267">
              <w:rPr>
                <w:rFonts w:cs="Calibri"/>
                <w:bCs/>
                <w:i/>
                <w:color w:val="000000"/>
                <w:sz w:val="18"/>
                <w:szCs w:val="18"/>
              </w:rPr>
              <w:t>Weight</w:t>
            </w:r>
          </w:p>
        </w:tc>
        <w:tc>
          <w:tcPr>
            <w:tcW w:w="810" w:type="dxa"/>
            <w:tcBorders>
              <w:top w:val="single" w:sz="12" w:space="0" w:color="auto"/>
              <w:left w:val="single" w:sz="4" w:space="0" w:color="auto"/>
              <w:bottom w:val="single" w:sz="12" w:space="0" w:color="auto"/>
            </w:tcBorders>
            <w:shd w:val="clear" w:color="auto" w:fill="D9E2F3" w:themeFill="accent5" w:themeFillTint="33"/>
          </w:tcPr>
          <w:p w14:paraId="02217EA7" w14:textId="65252604" w:rsidR="00465A96" w:rsidRPr="00A23267" w:rsidRDefault="00465A96" w:rsidP="00465A96">
            <w:pPr>
              <w:spacing w:after="0" w:line="240" w:lineRule="auto"/>
              <w:jc w:val="center"/>
              <w:rPr>
                <w:rFonts w:cs="Calibri"/>
                <w:b/>
                <w:color w:val="000000"/>
                <w:sz w:val="18"/>
                <w:szCs w:val="18"/>
              </w:rPr>
            </w:pPr>
            <w:proofErr w:type="spellStart"/>
            <w:r w:rsidRPr="00A23267">
              <w:rPr>
                <w:rFonts w:cs="Calibri"/>
                <w:bCs/>
                <w:i/>
                <w:color w:val="000000"/>
                <w:sz w:val="18"/>
                <w:szCs w:val="18"/>
              </w:rPr>
              <w:t>Subscore</w:t>
            </w:r>
            <w:proofErr w:type="spellEnd"/>
          </w:p>
        </w:tc>
      </w:tr>
      <w:tr w:rsidR="00C40F2C" w:rsidRPr="00A23267" w14:paraId="7412C01E" w14:textId="77777777" w:rsidTr="00C40F2C">
        <w:trPr>
          <w:trHeight w:val="159"/>
        </w:trPr>
        <w:tc>
          <w:tcPr>
            <w:tcW w:w="14490" w:type="dxa"/>
            <w:gridSpan w:val="9"/>
            <w:tcBorders>
              <w:top w:val="single" w:sz="12" w:space="0" w:color="auto"/>
            </w:tcBorders>
            <w:shd w:val="clear" w:color="auto" w:fill="auto"/>
          </w:tcPr>
          <w:p w14:paraId="4C6C5C03" w14:textId="77FC7995" w:rsidR="00C40F2C" w:rsidRPr="00A23267" w:rsidRDefault="00C40F2C" w:rsidP="00465A96">
            <w:pPr>
              <w:spacing w:after="0" w:line="240" w:lineRule="auto"/>
              <w:rPr>
                <w:rFonts w:cs="Calibri"/>
                <w:b/>
                <w:color w:val="000000"/>
                <w:sz w:val="18"/>
                <w:szCs w:val="18"/>
              </w:rPr>
            </w:pPr>
            <w:r w:rsidRPr="00A23267">
              <w:rPr>
                <w:rFonts w:cs="Calibri"/>
                <w:b/>
                <w:color w:val="000000"/>
                <w:sz w:val="18"/>
                <w:szCs w:val="18"/>
              </w:rPr>
              <w:t>Overall Presentation</w:t>
            </w:r>
          </w:p>
        </w:tc>
      </w:tr>
      <w:tr w:rsidR="00465A96" w:rsidRPr="00A23267" w14:paraId="7AA225BE" w14:textId="77777777" w:rsidTr="00A011C7">
        <w:trPr>
          <w:trHeight w:val="1396"/>
        </w:trPr>
        <w:tc>
          <w:tcPr>
            <w:tcW w:w="1800" w:type="dxa"/>
            <w:tcBorders>
              <w:top w:val="single" w:sz="12" w:space="0" w:color="auto"/>
              <w:right w:val="single" w:sz="2" w:space="0" w:color="auto"/>
            </w:tcBorders>
            <w:shd w:val="clear" w:color="auto" w:fill="auto"/>
          </w:tcPr>
          <w:p w14:paraId="75076B1C" w14:textId="77777777" w:rsidR="00465A96" w:rsidRPr="00A23267" w:rsidRDefault="00465A96" w:rsidP="00465A96">
            <w:pPr>
              <w:spacing w:after="0" w:line="240" w:lineRule="auto"/>
              <w:rPr>
                <w:rFonts w:cs="Calibri"/>
                <w:b/>
                <w:bCs/>
                <w:color w:val="000000"/>
                <w:sz w:val="18"/>
                <w:szCs w:val="18"/>
              </w:rPr>
            </w:pPr>
            <w:r w:rsidRPr="00A23267">
              <w:rPr>
                <w:rFonts w:cs="Arial"/>
                <w:i/>
                <w:sz w:val="18"/>
                <w:szCs w:val="18"/>
              </w:rPr>
              <w:t>Overall Organization</w:t>
            </w:r>
          </w:p>
        </w:tc>
        <w:tc>
          <w:tcPr>
            <w:tcW w:w="2275" w:type="dxa"/>
            <w:tcBorders>
              <w:top w:val="single" w:sz="12" w:space="0" w:color="auto"/>
              <w:left w:val="single" w:sz="2" w:space="0" w:color="auto"/>
            </w:tcBorders>
            <w:shd w:val="clear" w:color="auto" w:fill="auto"/>
          </w:tcPr>
          <w:p w14:paraId="38A4F73A" w14:textId="77777777" w:rsidR="00465A96" w:rsidRPr="00A23267" w:rsidRDefault="00465A96" w:rsidP="00465A96">
            <w:pPr>
              <w:spacing w:after="0" w:line="240" w:lineRule="auto"/>
              <w:rPr>
                <w:rFonts w:cs="Calibri"/>
                <w:color w:val="000000"/>
                <w:sz w:val="18"/>
                <w:szCs w:val="18"/>
              </w:rPr>
            </w:pPr>
            <w:r w:rsidRPr="00A23267">
              <w:rPr>
                <w:rFonts w:cs="Arial"/>
                <w:sz w:val="18"/>
                <w:szCs w:val="18"/>
              </w:rPr>
              <w:t>Content is presented in an easily understood format. Format design shows forethought and an attention to readability/ understandability through a well-planned organizational structure.</w:t>
            </w:r>
          </w:p>
        </w:tc>
        <w:tc>
          <w:tcPr>
            <w:tcW w:w="2315" w:type="dxa"/>
            <w:tcBorders>
              <w:top w:val="single" w:sz="12" w:space="0" w:color="auto"/>
            </w:tcBorders>
            <w:shd w:val="clear" w:color="auto" w:fill="auto"/>
          </w:tcPr>
          <w:p w14:paraId="2BAD2ED5" w14:textId="77777777" w:rsidR="00465A96" w:rsidRPr="00A23267" w:rsidRDefault="00465A96" w:rsidP="00465A96">
            <w:pPr>
              <w:spacing w:after="0" w:line="240" w:lineRule="auto"/>
              <w:rPr>
                <w:rFonts w:cs="Arial"/>
                <w:color w:val="000000" w:themeColor="text1"/>
                <w:sz w:val="18"/>
                <w:szCs w:val="18"/>
              </w:rPr>
            </w:pPr>
            <w:r w:rsidRPr="00A23267">
              <w:rPr>
                <w:rFonts w:cs="Arial"/>
                <w:sz w:val="18"/>
                <w:szCs w:val="18"/>
              </w:rPr>
              <w:t>Content is presented in an easily understood format. Format design is generally consistent, and it is evident the students have considered the audience when organizing the work.</w:t>
            </w:r>
          </w:p>
          <w:p w14:paraId="2DEA7526" w14:textId="77777777" w:rsidR="00465A96" w:rsidRPr="00A23267" w:rsidRDefault="00465A96" w:rsidP="00465A96">
            <w:pPr>
              <w:spacing w:after="0" w:line="240" w:lineRule="auto"/>
              <w:rPr>
                <w:rFonts w:cs="Calibri"/>
                <w:color w:val="000000"/>
                <w:sz w:val="18"/>
                <w:szCs w:val="18"/>
              </w:rPr>
            </w:pPr>
          </w:p>
        </w:tc>
        <w:tc>
          <w:tcPr>
            <w:tcW w:w="2160" w:type="dxa"/>
            <w:tcBorders>
              <w:top w:val="single" w:sz="12" w:space="0" w:color="auto"/>
            </w:tcBorders>
            <w:shd w:val="clear" w:color="auto" w:fill="auto"/>
          </w:tcPr>
          <w:p w14:paraId="169D0F7E" w14:textId="77777777" w:rsidR="00465A96" w:rsidRPr="00A23267" w:rsidRDefault="00465A96" w:rsidP="00465A96">
            <w:pPr>
              <w:spacing w:after="0" w:line="240" w:lineRule="auto"/>
              <w:rPr>
                <w:rFonts w:cs="Arial"/>
                <w:sz w:val="18"/>
                <w:szCs w:val="18"/>
              </w:rPr>
            </w:pPr>
            <w:r w:rsidRPr="00A23267">
              <w:rPr>
                <w:rFonts w:cs="Arial"/>
                <w:sz w:val="18"/>
                <w:szCs w:val="18"/>
              </w:rPr>
              <w:t>Content is not always consistently organized; however, information is presented with some amount of organizational planning.</w:t>
            </w:r>
          </w:p>
          <w:p w14:paraId="226822B3" w14:textId="77777777" w:rsidR="00465A96" w:rsidRPr="00A23267" w:rsidRDefault="00465A96" w:rsidP="00465A96">
            <w:pPr>
              <w:spacing w:after="0" w:line="240" w:lineRule="auto"/>
              <w:rPr>
                <w:rFonts w:cs="Arial"/>
                <w:sz w:val="18"/>
                <w:szCs w:val="18"/>
              </w:rPr>
            </w:pPr>
          </w:p>
          <w:p w14:paraId="10080346" w14:textId="77777777" w:rsidR="00465A96" w:rsidRPr="00A23267" w:rsidRDefault="00465A96" w:rsidP="00465A96">
            <w:pPr>
              <w:spacing w:after="0" w:line="240" w:lineRule="auto"/>
              <w:rPr>
                <w:rFonts w:cs="Calibri"/>
                <w:color w:val="000000"/>
                <w:sz w:val="18"/>
                <w:szCs w:val="18"/>
              </w:rPr>
            </w:pPr>
          </w:p>
        </w:tc>
        <w:tc>
          <w:tcPr>
            <w:tcW w:w="2340" w:type="dxa"/>
            <w:tcBorders>
              <w:top w:val="single" w:sz="12" w:space="0" w:color="auto"/>
            </w:tcBorders>
            <w:shd w:val="clear" w:color="auto" w:fill="auto"/>
          </w:tcPr>
          <w:p w14:paraId="1E724A88" w14:textId="77777777" w:rsidR="00465A96" w:rsidRPr="00A23267" w:rsidRDefault="00465A96" w:rsidP="00465A96">
            <w:pPr>
              <w:spacing w:after="0" w:line="240" w:lineRule="auto"/>
              <w:rPr>
                <w:rFonts w:cs="Arial"/>
                <w:sz w:val="18"/>
                <w:szCs w:val="18"/>
              </w:rPr>
            </w:pPr>
            <w:r w:rsidRPr="00A23267">
              <w:rPr>
                <w:rFonts w:cs="Arial"/>
                <w:sz w:val="18"/>
                <w:szCs w:val="18"/>
              </w:rPr>
              <w:t>Content is presented without a specific or consistent organizational plan.</w:t>
            </w:r>
          </w:p>
          <w:p w14:paraId="21A1FC6E" w14:textId="77777777" w:rsidR="00465A96" w:rsidRPr="00A23267" w:rsidRDefault="00465A96" w:rsidP="00465A96">
            <w:pPr>
              <w:spacing w:after="0" w:line="240" w:lineRule="auto"/>
              <w:rPr>
                <w:rFonts w:cs="Arial"/>
                <w:sz w:val="18"/>
                <w:szCs w:val="18"/>
              </w:rPr>
            </w:pPr>
          </w:p>
          <w:p w14:paraId="5E5DC434" w14:textId="77777777" w:rsidR="00465A96" w:rsidRPr="00A23267" w:rsidRDefault="00465A96" w:rsidP="00465A96">
            <w:pPr>
              <w:spacing w:after="0" w:line="240" w:lineRule="auto"/>
              <w:rPr>
                <w:rFonts w:cs="Arial"/>
                <w:sz w:val="18"/>
                <w:szCs w:val="18"/>
              </w:rPr>
            </w:pPr>
          </w:p>
          <w:p w14:paraId="4E3CDA3A" w14:textId="77777777" w:rsidR="00465A96" w:rsidRPr="00A23267" w:rsidRDefault="00465A96" w:rsidP="00465A96">
            <w:pPr>
              <w:spacing w:after="0" w:line="240" w:lineRule="auto"/>
              <w:jc w:val="right"/>
              <w:rPr>
                <w:rFonts w:cs="Arial"/>
                <w:sz w:val="18"/>
                <w:szCs w:val="18"/>
              </w:rPr>
            </w:pPr>
          </w:p>
          <w:p w14:paraId="0F8CCD06" w14:textId="77777777" w:rsidR="00465A96" w:rsidRPr="00A23267" w:rsidRDefault="00465A96" w:rsidP="00465A96">
            <w:pPr>
              <w:spacing w:after="0" w:line="240" w:lineRule="auto"/>
              <w:rPr>
                <w:rFonts w:cs="Calibri"/>
                <w:color w:val="000000"/>
                <w:sz w:val="18"/>
                <w:szCs w:val="18"/>
              </w:rPr>
            </w:pPr>
          </w:p>
        </w:tc>
        <w:tc>
          <w:tcPr>
            <w:tcW w:w="900" w:type="dxa"/>
            <w:tcBorders>
              <w:top w:val="single" w:sz="12" w:space="0" w:color="auto"/>
              <w:left w:val="single" w:sz="4" w:space="0" w:color="auto"/>
              <w:bottom w:val="single" w:sz="4" w:space="0" w:color="auto"/>
              <w:right w:val="single" w:sz="4" w:space="0" w:color="auto"/>
            </w:tcBorders>
            <w:shd w:val="clear" w:color="auto" w:fill="FFF2CC" w:themeFill="accent4" w:themeFillTint="33"/>
          </w:tcPr>
          <w:p w14:paraId="27A20C83" w14:textId="77777777" w:rsidR="00465A96" w:rsidRPr="00A23267" w:rsidRDefault="00465A96" w:rsidP="00465A96">
            <w:pPr>
              <w:spacing w:after="0" w:line="240" w:lineRule="auto"/>
              <w:rPr>
                <w:rFonts w:cs="Calibri"/>
                <w:b/>
                <w:color w:val="000000"/>
                <w:sz w:val="18"/>
                <w:szCs w:val="18"/>
              </w:rPr>
            </w:pPr>
          </w:p>
        </w:tc>
        <w:tc>
          <w:tcPr>
            <w:tcW w:w="990" w:type="dxa"/>
            <w:tcBorders>
              <w:top w:val="single" w:sz="12" w:space="0" w:color="auto"/>
              <w:left w:val="single" w:sz="4" w:space="0" w:color="auto"/>
              <w:bottom w:val="single" w:sz="4" w:space="0" w:color="auto"/>
            </w:tcBorders>
            <w:shd w:val="clear" w:color="auto" w:fill="FFF2CC" w:themeFill="accent4" w:themeFillTint="33"/>
          </w:tcPr>
          <w:p w14:paraId="0EC6D350" w14:textId="77777777" w:rsidR="00465A96" w:rsidRPr="00A23267" w:rsidRDefault="00465A96" w:rsidP="00465A96">
            <w:pPr>
              <w:spacing w:after="0" w:line="240" w:lineRule="auto"/>
              <w:rPr>
                <w:rFonts w:cs="Calibri"/>
                <w:b/>
                <w:color w:val="000000"/>
                <w:sz w:val="18"/>
                <w:szCs w:val="18"/>
              </w:rPr>
            </w:pPr>
          </w:p>
        </w:tc>
        <w:tc>
          <w:tcPr>
            <w:tcW w:w="900" w:type="dxa"/>
            <w:tcBorders>
              <w:top w:val="single" w:sz="12" w:space="0" w:color="auto"/>
              <w:left w:val="single" w:sz="4" w:space="0" w:color="auto"/>
              <w:bottom w:val="single" w:sz="4" w:space="0" w:color="auto"/>
            </w:tcBorders>
            <w:shd w:val="clear" w:color="auto" w:fill="FFF2CC" w:themeFill="accent4" w:themeFillTint="33"/>
          </w:tcPr>
          <w:p w14:paraId="7CA54FBE" w14:textId="62E27B8F" w:rsidR="00465A96" w:rsidRPr="00A23267" w:rsidRDefault="00465A96" w:rsidP="00465A96">
            <w:pPr>
              <w:spacing w:after="0" w:line="240" w:lineRule="auto"/>
              <w:jc w:val="center"/>
              <w:rPr>
                <w:rFonts w:cs="Calibri"/>
                <w:color w:val="000000"/>
                <w:sz w:val="18"/>
                <w:szCs w:val="18"/>
              </w:rPr>
            </w:pPr>
            <w:r w:rsidRPr="00A23267">
              <w:rPr>
                <w:rFonts w:cs="Calibri"/>
                <w:color w:val="000000"/>
                <w:sz w:val="18"/>
                <w:szCs w:val="18"/>
              </w:rPr>
              <w:t>x 5</w:t>
            </w:r>
          </w:p>
        </w:tc>
        <w:tc>
          <w:tcPr>
            <w:tcW w:w="810" w:type="dxa"/>
            <w:tcBorders>
              <w:top w:val="single" w:sz="12" w:space="0" w:color="auto"/>
              <w:left w:val="single" w:sz="4" w:space="0" w:color="auto"/>
              <w:bottom w:val="single" w:sz="4" w:space="0" w:color="auto"/>
            </w:tcBorders>
            <w:shd w:val="clear" w:color="auto" w:fill="FFF2CC" w:themeFill="accent4" w:themeFillTint="33"/>
          </w:tcPr>
          <w:p w14:paraId="6CF12841" w14:textId="77777777" w:rsidR="00465A96" w:rsidRPr="00A23267" w:rsidRDefault="00465A96" w:rsidP="00465A96">
            <w:pPr>
              <w:spacing w:after="0" w:line="240" w:lineRule="auto"/>
              <w:rPr>
                <w:rFonts w:cs="Calibri"/>
                <w:b/>
                <w:color w:val="000000"/>
                <w:sz w:val="18"/>
                <w:szCs w:val="18"/>
              </w:rPr>
            </w:pPr>
          </w:p>
        </w:tc>
      </w:tr>
      <w:tr w:rsidR="00465A96" w:rsidRPr="00A23267" w14:paraId="052F7778" w14:textId="77777777" w:rsidTr="00A011C7">
        <w:trPr>
          <w:trHeight w:val="1396"/>
        </w:trPr>
        <w:tc>
          <w:tcPr>
            <w:tcW w:w="1800" w:type="dxa"/>
            <w:tcBorders>
              <w:top w:val="single" w:sz="2" w:space="0" w:color="auto"/>
              <w:right w:val="single" w:sz="2" w:space="0" w:color="auto"/>
            </w:tcBorders>
            <w:shd w:val="clear" w:color="auto" w:fill="auto"/>
          </w:tcPr>
          <w:p w14:paraId="398EEC06" w14:textId="77777777" w:rsidR="00465A96" w:rsidRPr="00A23267" w:rsidRDefault="00465A96" w:rsidP="00465A96">
            <w:pPr>
              <w:spacing w:after="0" w:line="240" w:lineRule="auto"/>
              <w:rPr>
                <w:rFonts w:cs="Calibri"/>
                <w:b/>
                <w:bCs/>
                <w:color w:val="000000"/>
                <w:sz w:val="18"/>
                <w:szCs w:val="18"/>
              </w:rPr>
            </w:pPr>
            <w:r w:rsidRPr="00A23267">
              <w:rPr>
                <w:rFonts w:cs="Arial"/>
                <w:i/>
                <w:sz w:val="18"/>
                <w:szCs w:val="18"/>
              </w:rPr>
              <w:t>Overall Organization</w:t>
            </w:r>
          </w:p>
        </w:tc>
        <w:tc>
          <w:tcPr>
            <w:tcW w:w="2275" w:type="dxa"/>
            <w:tcBorders>
              <w:top w:val="single" w:sz="2" w:space="0" w:color="auto"/>
              <w:left w:val="single" w:sz="2" w:space="0" w:color="auto"/>
            </w:tcBorders>
            <w:shd w:val="clear" w:color="auto" w:fill="auto"/>
          </w:tcPr>
          <w:p w14:paraId="3B0181B7" w14:textId="77777777" w:rsidR="00465A96" w:rsidRPr="00A23267" w:rsidRDefault="00465A96" w:rsidP="00465A96">
            <w:pPr>
              <w:spacing w:after="0" w:line="240" w:lineRule="auto"/>
              <w:rPr>
                <w:rFonts w:cs="Calibri"/>
                <w:color w:val="000000"/>
                <w:sz w:val="18"/>
                <w:szCs w:val="18"/>
              </w:rPr>
            </w:pPr>
            <w:r w:rsidRPr="00A23267">
              <w:rPr>
                <w:rFonts w:cs="Arial"/>
                <w:sz w:val="18"/>
                <w:szCs w:val="18"/>
              </w:rPr>
              <w:t>Content is presented in an easily understood format. Format design shows forethought and an attention to readability/ understandability through a well-planned organizational structure.</w:t>
            </w:r>
          </w:p>
        </w:tc>
        <w:tc>
          <w:tcPr>
            <w:tcW w:w="2315" w:type="dxa"/>
            <w:tcBorders>
              <w:top w:val="single" w:sz="2" w:space="0" w:color="auto"/>
            </w:tcBorders>
            <w:shd w:val="clear" w:color="auto" w:fill="auto"/>
          </w:tcPr>
          <w:p w14:paraId="43DA13A9" w14:textId="77777777" w:rsidR="00465A96" w:rsidRPr="00A23267" w:rsidRDefault="00465A96" w:rsidP="00465A96">
            <w:pPr>
              <w:spacing w:after="0" w:line="240" w:lineRule="auto"/>
              <w:rPr>
                <w:rFonts w:cs="Arial"/>
                <w:color w:val="000000" w:themeColor="text1"/>
                <w:sz w:val="18"/>
                <w:szCs w:val="18"/>
              </w:rPr>
            </w:pPr>
            <w:r w:rsidRPr="00A23267">
              <w:rPr>
                <w:rFonts w:cs="Arial"/>
                <w:sz w:val="18"/>
                <w:szCs w:val="18"/>
              </w:rPr>
              <w:t>Content is presented in an easily understood format. Format design is generally consistent, and it is evident the students have considered the audience when organizing the work.</w:t>
            </w:r>
          </w:p>
          <w:p w14:paraId="20310D7E" w14:textId="77777777" w:rsidR="00465A96" w:rsidRPr="00A23267" w:rsidRDefault="00465A96" w:rsidP="00465A96">
            <w:pPr>
              <w:spacing w:after="0" w:line="240" w:lineRule="auto"/>
              <w:rPr>
                <w:rFonts w:cs="Calibri"/>
                <w:color w:val="000000"/>
                <w:sz w:val="18"/>
                <w:szCs w:val="18"/>
              </w:rPr>
            </w:pPr>
          </w:p>
        </w:tc>
        <w:tc>
          <w:tcPr>
            <w:tcW w:w="2160" w:type="dxa"/>
            <w:tcBorders>
              <w:top w:val="single" w:sz="2" w:space="0" w:color="auto"/>
            </w:tcBorders>
            <w:shd w:val="clear" w:color="auto" w:fill="auto"/>
          </w:tcPr>
          <w:p w14:paraId="14DF5F1C" w14:textId="77777777" w:rsidR="00465A96" w:rsidRPr="00A23267" w:rsidRDefault="00465A96" w:rsidP="00465A96">
            <w:pPr>
              <w:spacing w:after="0" w:line="240" w:lineRule="auto"/>
              <w:rPr>
                <w:rFonts w:cs="Arial"/>
                <w:sz w:val="18"/>
                <w:szCs w:val="18"/>
              </w:rPr>
            </w:pPr>
            <w:r w:rsidRPr="00A23267">
              <w:rPr>
                <w:rFonts w:cs="Arial"/>
                <w:sz w:val="18"/>
                <w:szCs w:val="18"/>
              </w:rPr>
              <w:t>Content is not always consistently organized; however, information is presented with some amount of organizational planning.</w:t>
            </w:r>
          </w:p>
          <w:p w14:paraId="585081D3" w14:textId="77777777" w:rsidR="00465A96" w:rsidRPr="00A23267" w:rsidRDefault="00465A96" w:rsidP="00465A96">
            <w:pPr>
              <w:spacing w:after="0" w:line="240" w:lineRule="auto"/>
              <w:rPr>
                <w:rFonts w:cs="Arial"/>
                <w:sz w:val="18"/>
                <w:szCs w:val="18"/>
              </w:rPr>
            </w:pPr>
          </w:p>
          <w:p w14:paraId="23914E86" w14:textId="77777777" w:rsidR="00465A96" w:rsidRPr="00A23267" w:rsidRDefault="00465A96" w:rsidP="00465A96">
            <w:pPr>
              <w:spacing w:after="0" w:line="240" w:lineRule="auto"/>
              <w:rPr>
                <w:rFonts w:cs="Calibri"/>
                <w:color w:val="000000"/>
                <w:sz w:val="18"/>
                <w:szCs w:val="18"/>
              </w:rPr>
            </w:pPr>
          </w:p>
        </w:tc>
        <w:tc>
          <w:tcPr>
            <w:tcW w:w="2340" w:type="dxa"/>
            <w:tcBorders>
              <w:top w:val="single" w:sz="2" w:space="0" w:color="auto"/>
            </w:tcBorders>
            <w:shd w:val="clear" w:color="auto" w:fill="auto"/>
          </w:tcPr>
          <w:p w14:paraId="187E407A" w14:textId="77777777" w:rsidR="00465A96" w:rsidRPr="00A23267" w:rsidRDefault="00465A96" w:rsidP="00465A96">
            <w:pPr>
              <w:spacing w:after="0" w:line="240" w:lineRule="auto"/>
              <w:rPr>
                <w:rFonts w:cs="Arial"/>
                <w:sz w:val="18"/>
                <w:szCs w:val="18"/>
              </w:rPr>
            </w:pPr>
            <w:r w:rsidRPr="00A23267">
              <w:rPr>
                <w:rFonts w:cs="Arial"/>
                <w:sz w:val="18"/>
                <w:szCs w:val="18"/>
              </w:rPr>
              <w:t>Content is presented without a specific or consistent organizational plan.</w:t>
            </w:r>
          </w:p>
          <w:p w14:paraId="3E7C3AF9" w14:textId="77777777" w:rsidR="00465A96" w:rsidRPr="00A23267" w:rsidRDefault="00465A96" w:rsidP="00465A96">
            <w:pPr>
              <w:spacing w:after="0" w:line="240" w:lineRule="auto"/>
              <w:rPr>
                <w:rFonts w:cs="Arial"/>
                <w:sz w:val="18"/>
                <w:szCs w:val="18"/>
              </w:rPr>
            </w:pPr>
          </w:p>
          <w:p w14:paraId="3EEF3434" w14:textId="77777777" w:rsidR="00465A96" w:rsidRPr="00A23267" w:rsidRDefault="00465A96" w:rsidP="00465A96">
            <w:pPr>
              <w:spacing w:after="0" w:line="240" w:lineRule="auto"/>
              <w:rPr>
                <w:rFonts w:cs="Arial"/>
                <w:sz w:val="18"/>
                <w:szCs w:val="18"/>
              </w:rPr>
            </w:pPr>
          </w:p>
          <w:p w14:paraId="79B28F3F" w14:textId="77777777" w:rsidR="00465A96" w:rsidRPr="00A23267" w:rsidRDefault="00465A96" w:rsidP="00465A96">
            <w:pPr>
              <w:spacing w:after="0" w:line="240" w:lineRule="auto"/>
              <w:jc w:val="right"/>
              <w:rPr>
                <w:rFonts w:cs="Arial"/>
                <w:sz w:val="18"/>
                <w:szCs w:val="18"/>
              </w:rPr>
            </w:pPr>
          </w:p>
          <w:p w14:paraId="522E545A" w14:textId="77777777" w:rsidR="00465A96" w:rsidRPr="00A23267" w:rsidRDefault="00465A96" w:rsidP="00465A96">
            <w:pPr>
              <w:spacing w:after="0" w:line="240" w:lineRule="auto"/>
              <w:rPr>
                <w:rFonts w:cs="Calibri"/>
                <w:color w:val="000000"/>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66F342" w14:textId="77777777" w:rsidR="00465A96" w:rsidRPr="00A23267" w:rsidRDefault="00465A96" w:rsidP="00465A96">
            <w:pPr>
              <w:spacing w:after="0" w:line="240" w:lineRule="auto"/>
              <w:rPr>
                <w:rFonts w:cs="Calibri"/>
                <w:b/>
                <w:color w:val="000000"/>
                <w:sz w:val="18"/>
                <w:szCs w:val="18"/>
              </w:rPr>
            </w:pPr>
          </w:p>
        </w:tc>
        <w:tc>
          <w:tcPr>
            <w:tcW w:w="990" w:type="dxa"/>
            <w:tcBorders>
              <w:top w:val="single" w:sz="4" w:space="0" w:color="auto"/>
              <w:left w:val="single" w:sz="4" w:space="0" w:color="auto"/>
              <w:bottom w:val="single" w:sz="4" w:space="0" w:color="auto"/>
            </w:tcBorders>
            <w:shd w:val="clear" w:color="auto" w:fill="FFF2CC" w:themeFill="accent4" w:themeFillTint="33"/>
          </w:tcPr>
          <w:p w14:paraId="468F20C4" w14:textId="77777777" w:rsidR="00465A96" w:rsidRPr="00A23267" w:rsidRDefault="00465A96" w:rsidP="00465A96">
            <w:pPr>
              <w:spacing w:after="0" w:line="240" w:lineRule="auto"/>
              <w:rPr>
                <w:rFonts w:cs="Calibri"/>
                <w:b/>
                <w:color w:val="000000"/>
                <w:sz w:val="18"/>
                <w:szCs w:val="18"/>
              </w:rPr>
            </w:pPr>
          </w:p>
        </w:tc>
        <w:tc>
          <w:tcPr>
            <w:tcW w:w="900" w:type="dxa"/>
            <w:tcBorders>
              <w:top w:val="single" w:sz="4" w:space="0" w:color="auto"/>
              <w:left w:val="single" w:sz="4" w:space="0" w:color="auto"/>
              <w:bottom w:val="single" w:sz="4" w:space="0" w:color="auto"/>
            </w:tcBorders>
            <w:shd w:val="clear" w:color="auto" w:fill="FFF2CC" w:themeFill="accent4" w:themeFillTint="33"/>
          </w:tcPr>
          <w:p w14:paraId="7BE8C75B" w14:textId="29508E4C" w:rsidR="00465A96" w:rsidRPr="00A23267" w:rsidRDefault="00465A96" w:rsidP="00465A96">
            <w:pPr>
              <w:spacing w:after="0" w:line="240" w:lineRule="auto"/>
              <w:jc w:val="center"/>
              <w:rPr>
                <w:rFonts w:cs="Calibri"/>
                <w:color w:val="000000"/>
                <w:sz w:val="18"/>
                <w:szCs w:val="18"/>
              </w:rPr>
            </w:pPr>
            <w:r w:rsidRPr="00A23267">
              <w:rPr>
                <w:rFonts w:cs="Calibri"/>
                <w:color w:val="000000"/>
                <w:sz w:val="18"/>
                <w:szCs w:val="18"/>
              </w:rPr>
              <w:t>x 5</w:t>
            </w:r>
          </w:p>
        </w:tc>
        <w:tc>
          <w:tcPr>
            <w:tcW w:w="810" w:type="dxa"/>
            <w:tcBorders>
              <w:top w:val="single" w:sz="4" w:space="0" w:color="auto"/>
              <w:left w:val="single" w:sz="4" w:space="0" w:color="auto"/>
              <w:bottom w:val="single" w:sz="4" w:space="0" w:color="auto"/>
            </w:tcBorders>
            <w:shd w:val="clear" w:color="auto" w:fill="FFF2CC" w:themeFill="accent4" w:themeFillTint="33"/>
          </w:tcPr>
          <w:p w14:paraId="2C34EB31" w14:textId="77777777" w:rsidR="00465A96" w:rsidRPr="00A23267" w:rsidRDefault="00465A96" w:rsidP="00465A96">
            <w:pPr>
              <w:spacing w:after="0" w:line="240" w:lineRule="auto"/>
              <w:rPr>
                <w:rFonts w:cs="Calibri"/>
                <w:b/>
                <w:color w:val="000000"/>
                <w:sz w:val="18"/>
                <w:szCs w:val="18"/>
              </w:rPr>
            </w:pPr>
          </w:p>
        </w:tc>
      </w:tr>
      <w:tr w:rsidR="00465A96" w:rsidRPr="00A23267" w14:paraId="554BAC31" w14:textId="77777777" w:rsidTr="00A011C7">
        <w:trPr>
          <w:trHeight w:val="1396"/>
        </w:trPr>
        <w:tc>
          <w:tcPr>
            <w:tcW w:w="1800" w:type="dxa"/>
            <w:tcBorders>
              <w:top w:val="single" w:sz="2" w:space="0" w:color="auto"/>
              <w:right w:val="single" w:sz="2" w:space="0" w:color="auto"/>
            </w:tcBorders>
            <w:shd w:val="clear" w:color="auto" w:fill="auto"/>
          </w:tcPr>
          <w:p w14:paraId="0906E0B5" w14:textId="77777777" w:rsidR="00465A96" w:rsidRPr="00A23267" w:rsidRDefault="00465A96" w:rsidP="00465A96">
            <w:pPr>
              <w:spacing w:after="0" w:line="240" w:lineRule="auto"/>
              <w:rPr>
                <w:rFonts w:cs="Calibri"/>
                <w:b/>
                <w:bCs/>
                <w:color w:val="000000"/>
                <w:sz w:val="18"/>
                <w:szCs w:val="18"/>
              </w:rPr>
            </w:pPr>
            <w:r w:rsidRPr="00A23267">
              <w:rPr>
                <w:rFonts w:cs="Arial"/>
                <w:i/>
                <w:sz w:val="18"/>
                <w:szCs w:val="18"/>
              </w:rPr>
              <w:t>Editing</w:t>
            </w:r>
          </w:p>
        </w:tc>
        <w:tc>
          <w:tcPr>
            <w:tcW w:w="6750" w:type="dxa"/>
            <w:gridSpan w:val="3"/>
            <w:tcBorders>
              <w:top w:val="single" w:sz="2" w:space="0" w:color="auto"/>
              <w:left w:val="single" w:sz="2" w:space="0" w:color="auto"/>
            </w:tcBorders>
            <w:shd w:val="clear" w:color="auto" w:fill="auto"/>
          </w:tcPr>
          <w:p w14:paraId="67E73660" w14:textId="77777777" w:rsidR="00465A96" w:rsidRPr="00A23267" w:rsidRDefault="00465A96" w:rsidP="00465A96">
            <w:pPr>
              <w:spacing w:after="0" w:line="240" w:lineRule="auto"/>
              <w:rPr>
                <w:rFonts w:cs="Arial"/>
                <w:sz w:val="18"/>
                <w:szCs w:val="18"/>
              </w:rPr>
            </w:pPr>
            <w:r w:rsidRPr="00A23267">
              <w:rPr>
                <w:rFonts w:cs="Arial"/>
                <w:sz w:val="18"/>
                <w:szCs w:val="18"/>
              </w:rPr>
              <w:t>Work shows attention to details, including layout, language, spelling, and grammar.</w:t>
            </w:r>
          </w:p>
          <w:p w14:paraId="2C1DEAAD" w14:textId="77777777" w:rsidR="00465A96" w:rsidRPr="00A23267" w:rsidRDefault="00465A96" w:rsidP="00465A96">
            <w:pPr>
              <w:spacing w:after="0" w:line="240" w:lineRule="auto"/>
              <w:jc w:val="right"/>
              <w:rPr>
                <w:rFonts w:cs="Arial"/>
                <w:sz w:val="18"/>
                <w:szCs w:val="18"/>
              </w:rPr>
            </w:pPr>
          </w:p>
          <w:p w14:paraId="12C0B49C" w14:textId="77777777" w:rsidR="00465A96" w:rsidRPr="00A23267" w:rsidRDefault="00465A96" w:rsidP="00465A96">
            <w:pPr>
              <w:spacing w:after="0" w:line="240" w:lineRule="auto"/>
              <w:jc w:val="right"/>
              <w:rPr>
                <w:rFonts w:cs="Arial"/>
                <w:sz w:val="18"/>
                <w:szCs w:val="18"/>
              </w:rPr>
            </w:pPr>
          </w:p>
          <w:p w14:paraId="05DD7C46" w14:textId="77777777" w:rsidR="00465A96" w:rsidRPr="00A23267" w:rsidRDefault="00465A96" w:rsidP="00465A96">
            <w:pPr>
              <w:spacing w:after="0" w:line="240" w:lineRule="auto"/>
              <w:rPr>
                <w:rFonts w:cs="Calibri"/>
                <w:color w:val="000000"/>
                <w:sz w:val="18"/>
                <w:szCs w:val="18"/>
              </w:rPr>
            </w:pPr>
          </w:p>
        </w:tc>
        <w:tc>
          <w:tcPr>
            <w:tcW w:w="2340" w:type="dxa"/>
            <w:tcBorders>
              <w:top w:val="single" w:sz="2" w:space="0" w:color="auto"/>
            </w:tcBorders>
            <w:shd w:val="clear" w:color="auto" w:fill="auto"/>
          </w:tcPr>
          <w:p w14:paraId="1CF5345E" w14:textId="77777777" w:rsidR="00465A96" w:rsidRPr="00A23267" w:rsidRDefault="00465A96" w:rsidP="00465A96">
            <w:pPr>
              <w:spacing w:after="0" w:line="240" w:lineRule="auto"/>
              <w:rPr>
                <w:rFonts w:cs="Calibri"/>
                <w:color w:val="000000"/>
                <w:sz w:val="18"/>
                <w:szCs w:val="18"/>
              </w:rPr>
            </w:pPr>
            <w:r w:rsidRPr="00A23267">
              <w:rPr>
                <w:rFonts w:cs="Arial"/>
                <w:sz w:val="18"/>
                <w:szCs w:val="18"/>
              </w:rPr>
              <w:t>Work shows limited or little attention to details, including layout, language, spelling, and grammar. Numerous errors found in finished work.</w:t>
            </w:r>
          </w:p>
        </w:tc>
        <w:tc>
          <w:tcPr>
            <w:tcW w:w="90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5E6B0B3" w14:textId="77777777" w:rsidR="00465A96" w:rsidRPr="00A23267" w:rsidRDefault="00465A96" w:rsidP="00465A96">
            <w:pPr>
              <w:spacing w:after="0" w:line="240" w:lineRule="auto"/>
              <w:rPr>
                <w:rFonts w:cs="Calibri"/>
                <w:b/>
                <w:color w:val="000000"/>
                <w:sz w:val="18"/>
                <w:szCs w:val="18"/>
              </w:rPr>
            </w:pPr>
          </w:p>
        </w:tc>
        <w:tc>
          <w:tcPr>
            <w:tcW w:w="990" w:type="dxa"/>
            <w:tcBorders>
              <w:top w:val="single" w:sz="4" w:space="0" w:color="auto"/>
              <w:left w:val="single" w:sz="4" w:space="0" w:color="auto"/>
              <w:bottom w:val="single" w:sz="4" w:space="0" w:color="auto"/>
            </w:tcBorders>
            <w:shd w:val="clear" w:color="auto" w:fill="FFF2CC" w:themeFill="accent4" w:themeFillTint="33"/>
          </w:tcPr>
          <w:p w14:paraId="7E157F7E" w14:textId="77777777" w:rsidR="00465A96" w:rsidRPr="00A23267" w:rsidRDefault="00465A96" w:rsidP="00465A96">
            <w:pPr>
              <w:spacing w:after="0" w:line="240" w:lineRule="auto"/>
              <w:rPr>
                <w:rFonts w:cs="Calibri"/>
                <w:b/>
                <w:color w:val="000000"/>
                <w:sz w:val="18"/>
                <w:szCs w:val="18"/>
              </w:rPr>
            </w:pPr>
          </w:p>
        </w:tc>
        <w:tc>
          <w:tcPr>
            <w:tcW w:w="900" w:type="dxa"/>
            <w:tcBorders>
              <w:top w:val="single" w:sz="4" w:space="0" w:color="auto"/>
              <w:left w:val="single" w:sz="4" w:space="0" w:color="auto"/>
              <w:bottom w:val="single" w:sz="4" w:space="0" w:color="auto"/>
            </w:tcBorders>
            <w:shd w:val="clear" w:color="auto" w:fill="FFF2CC" w:themeFill="accent4" w:themeFillTint="33"/>
          </w:tcPr>
          <w:p w14:paraId="19C8F505" w14:textId="2EE3A5DA" w:rsidR="00465A96" w:rsidRPr="00A23267" w:rsidRDefault="00465A96" w:rsidP="00465A96">
            <w:pPr>
              <w:spacing w:after="0" w:line="240" w:lineRule="auto"/>
              <w:jc w:val="center"/>
              <w:rPr>
                <w:rFonts w:cs="Calibri"/>
                <w:color w:val="000000"/>
                <w:sz w:val="18"/>
                <w:szCs w:val="18"/>
              </w:rPr>
            </w:pPr>
            <w:r w:rsidRPr="00A23267">
              <w:rPr>
                <w:rFonts w:cs="Calibri"/>
                <w:color w:val="000000"/>
                <w:sz w:val="18"/>
                <w:szCs w:val="18"/>
              </w:rPr>
              <w:t>x 5</w:t>
            </w:r>
          </w:p>
        </w:tc>
        <w:tc>
          <w:tcPr>
            <w:tcW w:w="810" w:type="dxa"/>
            <w:tcBorders>
              <w:top w:val="single" w:sz="4" w:space="0" w:color="auto"/>
              <w:left w:val="single" w:sz="4" w:space="0" w:color="auto"/>
              <w:bottom w:val="single" w:sz="4" w:space="0" w:color="auto"/>
            </w:tcBorders>
            <w:shd w:val="clear" w:color="auto" w:fill="FFF2CC" w:themeFill="accent4" w:themeFillTint="33"/>
          </w:tcPr>
          <w:p w14:paraId="4D6C7830" w14:textId="77777777" w:rsidR="00465A96" w:rsidRPr="00A23267" w:rsidRDefault="00465A96" w:rsidP="00465A96">
            <w:pPr>
              <w:spacing w:after="0" w:line="240" w:lineRule="auto"/>
              <w:rPr>
                <w:rFonts w:cs="Calibri"/>
                <w:b/>
                <w:color w:val="000000"/>
                <w:sz w:val="18"/>
                <w:szCs w:val="18"/>
              </w:rPr>
            </w:pPr>
          </w:p>
        </w:tc>
      </w:tr>
      <w:tr w:rsidR="00465A96" w:rsidRPr="00A23267" w14:paraId="08352C1F" w14:textId="77777777" w:rsidTr="002629FB">
        <w:trPr>
          <w:trHeight w:val="187"/>
        </w:trPr>
        <w:tc>
          <w:tcPr>
            <w:tcW w:w="13680" w:type="dxa"/>
            <w:gridSpan w:val="8"/>
            <w:tcBorders>
              <w:top w:val="single" w:sz="12" w:space="0" w:color="auto"/>
              <w:left w:val="nil"/>
              <w:bottom w:val="single" w:sz="12" w:space="0" w:color="auto"/>
            </w:tcBorders>
            <w:shd w:val="clear" w:color="auto" w:fill="D9E2F3" w:themeFill="accent5" w:themeFillTint="33"/>
            <w:noWrap/>
            <w:vAlign w:val="center"/>
            <w:hideMark/>
          </w:tcPr>
          <w:p w14:paraId="5319BD13" w14:textId="186B1C20" w:rsidR="00465A96" w:rsidRPr="00A23267" w:rsidRDefault="00465A96" w:rsidP="00465A96">
            <w:pPr>
              <w:spacing w:after="0" w:line="240" w:lineRule="auto"/>
              <w:jc w:val="right"/>
              <w:rPr>
                <w:rFonts w:cs="Calibri"/>
                <w:color w:val="000000"/>
                <w:sz w:val="18"/>
                <w:szCs w:val="18"/>
              </w:rPr>
            </w:pPr>
            <w:r w:rsidRPr="00A23267">
              <w:rPr>
                <w:rFonts w:cs="Calibri"/>
                <w:b/>
                <w:bCs/>
                <w:color w:val="000000"/>
                <w:sz w:val="18"/>
                <w:szCs w:val="18"/>
              </w:rPr>
              <w:t>TOTAL SUBSCORE POINTS</w:t>
            </w:r>
          </w:p>
        </w:tc>
        <w:tc>
          <w:tcPr>
            <w:tcW w:w="810" w:type="dxa"/>
            <w:tcBorders>
              <w:top w:val="single" w:sz="12" w:space="0" w:color="auto"/>
              <w:left w:val="nil"/>
              <w:bottom w:val="single" w:sz="12" w:space="0" w:color="auto"/>
            </w:tcBorders>
            <w:shd w:val="clear" w:color="auto" w:fill="D9E2F3" w:themeFill="accent5" w:themeFillTint="33"/>
          </w:tcPr>
          <w:p w14:paraId="1D77639C" w14:textId="4BC6215F" w:rsidR="00465A96" w:rsidRPr="00A23267" w:rsidRDefault="00465A96" w:rsidP="00465A96">
            <w:pPr>
              <w:spacing w:after="0" w:line="240" w:lineRule="auto"/>
              <w:jc w:val="right"/>
              <w:rPr>
                <w:rFonts w:cs="Calibri"/>
                <w:b/>
                <w:color w:val="000000"/>
                <w:sz w:val="18"/>
                <w:szCs w:val="18"/>
              </w:rPr>
            </w:pPr>
            <w:r w:rsidRPr="00A23267">
              <w:rPr>
                <w:rFonts w:cs="Calibri"/>
                <w:b/>
                <w:color w:val="000000"/>
                <w:sz w:val="18"/>
                <w:szCs w:val="18"/>
              </w:rPr>
              <w:t>/70</w:t>
            </w:r>
          </w:p>
        </w:tc>
      </w:tr>
    </w:tbl>
    <w:p w14:paraId="608B13BE" w14:textId="77777777" w:rsidR="002629FB" w:rsidRPr="00A23267" w:rsidRDefault="002629FB" w:rsidP="002629FB">
      <w:pPr>
        <w:spacing w:after="160" w:line="259" w:lineRule="auto"/>
        <w:rPr>
          <w:i/>
          <w:sz w:val="18"/>
          <w:szCs w:val="18"/>
        </w:rPr>
      </w:pPr>
    </w:p>
    <w:p w14:paraId="7FBB9D9F" w14:textId="77777777" w:rsidR="00513CAD" w:rsidRPr="00A23267" w:rsidRDefault="00513CAD" w:rsidP="0083179A">
      <w:pPr>
        <w:spacing w:after="160" w:line="259" w:lineRule="auto"/>
        <w:rPr>
          <w:rFonts w:cs="Arial"/>
        </w:rPr>
      </w:pPr>
    </w:p>
    <w:sectPr w:rsidR="00513CAD" w:rsidRPr="00A23267" w:rsidSect="0083179A">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ABD92" w14:textId="77777777" w:rsidR="00ED7630" w:rsidRDefault="00ED7630" w:rsidP="000B0734">
      <w:pPr>
        <w:spacing w:after="0" w:line="240" w:lineRule="auto"/>
      </w:pPr>
      <w:r>
        <w:separator/>
      </w:r>
    </w:p>
  </w:endnote>
  <w:endnote w:type="continuationSeparator" w:id="0">
    <w:p w14:paraId="097C0935" w14:textId="77777777" w:rsidR="00ED7630" w:rsidRDefault="00ED7630" w:rsidP="000B0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7664580"/>
      <w:docPartObj>
        <w:docPartGallery w:val="Page Numbers (Bottom of Page)"/>
        <w:docPartUnique/>
      </w:docPartObj>
    </w:sdtPr>
    <w:sdtEndPr>
      <w:rPr>
        <w:noProof/>
      </w:rPr>
    </w:sdtEndPr>
    <w:sdtContent>
      <w:p w14:paraId="618C3A8C" w14:textId="63252C8C" w:rsidR="00623903" w:rsidRDefault="00623903">
        <w:pPr>
          <w:pStyle w:val="Footer"/>
          <w:jc w:val="right"/>
        </w:pPr>
        <w:r>
          <w:fldChar w:fldCharType="begin"/>
        </w:r>
        <w:r>
          <w:instrText xml:space="preserve"> PAGE   \* MERGEFORMAT </w:instrText>
        </w:r>
        <w:r>
          <w:fldChar w:fldCharType="separate"/>
        </w:r>
        <w:r w:rsidR="009A18D7">
          <w:rPr>
            <w:noProof/>
          </w:rPr>
          <w:t>10</w:t>
        </w:r>
        <w:r>
          <w:rPr>
            <w:noProof/>
          </w:rPr>
          <w:fldChar w:fldCharType="end"/>
        </w:r>
      </w:p>
    </w:sdtContent>
  </w:sdt>
  <w:p w14:paraId="0999ED7C" w14:textId="77777777" w:rsidR="00623903" w:rsidRDefault="006239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61AFE" w14:textId="77777777" w:rsidR="009A18D7" w:rsidRDefault="009A18D7" w:rsidP="009A18D7">
    <w:pPr>
      <w:pStyle w:val="Footer"/>
      <w:jc w:val="center"/>
      <w:rPr>
        <w:i/>
        <w:sz w:val="18"/>
        <w:szCs w:val="18"/>
      </w:rPr>
    </w:pPr>
    <w:r>
      <w:rPr>
        <w:i/>
        <w:iCs/>
        <w:sz w:val="18"/>
        <w:szCs w:val="18"/>
      </w:rPr>
      <w:t>Reprinted with permission of the Academy of Neurologic Physical Therapy, Inc.</w:t>
    </w:r>
  </w:p>
  <w:p w14:paraId="47266DF2" w14:textId="77777777" w:rsidR="009A18D7" w:rsidRDefault="009A18D7" w:rsidP="009A18D7">
    <w:pPr>
      <w:pStyle w:val="Footer"/>
      <w:jc w:val="center"/>
      <w:rPr>
        <w:i/>
        <w:sz w:val="18"/>
        <w:szCs w:val="18"/>
      </w:rPr>
    </w:pPr>
    <w:r>
      <w:rPr>
        <w:i/>
        <w:sz w:val="18"/>
        <w:szCs w:val="18"/>
      </w:rPr>
      <w:t>Do not duplicate without acknowledging Learning Activity author.</w:t>
    </w:r>
  </w:p>
  <w:p w14:paraId="4CD172C7" w14:textId="04CA9942" w:rsidR="00A23267" w:rsidRPr="009A18D7" w:rsidRDefault="00A23267" w:rsidP="009A18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7066B" w14:textId="77777777" w:rsidR="00ED7630" w:rsidRDefault="00ED7630" w:rsidP="000B0734">
      <w:pPr>
        <w:spacing w:after="0" w:line="240" w:lineRule="auto"/>
      </w:pPr>
      <w:r>
        <w:separator/>
      </w:r>
    </w:p>
  </w:footnote>
  <w:footnote w:type="continuationSeparator" w:id="0">
    <w:p w14:paraId="2E831464" w14:textId="77777777" w:rsidR="00ED7630" w:rsidRDefault="00ED7630" w:rsidP="000B07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1F376" w14:textId="5970A730" w:rsidR="00623903" w:rsidRDefault="00623903" w:rsidP="00BE07C0">
    <w:pPr>
      <w:pStyle w:val="Header"/>
      <w:tabs>
        <w:tab w:val="center" w:pos="6480"/>
        <w:tab w:val="left" w:pos="926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C5F4E"/>
    <w:multiLevelType w:val="hybridMultilevel"/>
    <w:tmpl w:val="2B7A449C"/>
    <w:lvl w:ilvl="0" w:tplc="040CBBCE">
      <w:start w:val="1"/>
      <w:numFmt w:val="bullet"/>
      <w:lvlText w:val=""/>
      <w:lvlJc w:val="left"/>
      <w:pPr>
        <w:tabs>
          <w:tab w:val="num" w:pos="360"/>
        </w:tabs>
        <w:ind w:left="360" w:hanging="360"/>
      </w:pPr>
      <w:rPr>
        <w:rFonts w:ascii="Symbol" w:hAnsi="Symbol" w:hint="default"/>
        <w:sz w:val="20"/>
        <w:szCs w:val="20"/>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 w15:restartNumberingAfterBreak="0">
    <w:nsid w:val="139E3B73"/>
    <w:multiLevelType w:val="hybridMultilevel"/>
    <w:tmpl w:val="E7E27E34"/>
    <w:lvl w:ilvl="0" w:tplc="47FA977E">
      <w:start w:val="1"/>
      <w:numFmt w:val="bullet"/>
      <w:lvlText w:val="x"/>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115F9"/>
    <w:multiLevelType w:val="hybridMultilevel"/>
    <w:tmpl w:val="4D18F958"/>
    <w:lvl w:ilvl="0" w:tplc="6430E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60994"/>
    <w:multiLevelType w:val="hybridMultilevel"/>
    <w:tmpl w:val="6CFC740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85370B8"/>
    <w:multiLevelType w:val="hybridMultilevel"/>
    <w:tmpl w:val="5B14ABF6"/>
    <w:lvl w:ilvl="0" w:tplc="87D20F4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50CDB"/>
    <w:multiLevelType w:val="hybridMultilevel"/>
    <w:tmpl w:val="D20CB170"/>
    <w:lvl w:ilvl="0" w:tplc="99967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E02E9C"/>
    <w:multiLevelType w:val="hybridMultilevel"/>
    <w:tmpl w:val="982EBE1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03AC0"/>
    <w:multiLevelType w:val="hybridMultilevel"/>
    <w:tmpl w:val="250EF0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E72922"/>
    <w:multiLevelType w:val="hybridMultilevel"/>
    <w:tmpl w:val="5B5AE5B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B30FF"/>
    <w:multiLevelType w:val="hybridMultilevel"/>
    <w:tmpl w:val="BAAAB844"/>
    <w:lvl w:ilvl="0" w:tplc="DF44E2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EB7DEB"/>
    <w:multiLevelType w:val="hybridMultilevel"/>
    <w:tmpl w:val="457AA628"/>
    <w:lvl w:ilvl="0" w:tplc="2012C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651779"/>
    <w:multiLevelType w:val="hybridMultilevel"/>
    <w:tmpl w:val="ED3463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0374D"/>
    <w:multiLevelType w:val="hybridMultilevel"/>
    <w:tmpl w:val="7A52FC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8C646E"/>
    <w:multiLevelType w:val="hybridMultilevel"/>
    <w:tmpl w:val="0B4CB6FA"/>
    <w:lvl w:ilvl="0" w:tplc="0409000F">
      <w:start w:val="1"/>
      <w:numFmt w:val="decimal"/>
      <w:lvlText w:val="%1."/>
      <w:lvlJc w:val="left"/>
      <w:pPr>
        <w:ind w:left="360" w:hanging="360"/>
      </w:pPr>
    </w:lvl>
    <w:lvl w:ilvl="1" w:tplc="04090015">
      <w:start w:val="1"/>
      <w:numFmt w:val="upperLetter"/>
      <w:lvlText w:val="%2."/>
      <w:lvlJc w:val="left"/>
      <w:pPr>
        <w:ind w:left="1080" w:hanging="360"/>
      </w:pPr>
      <w:rPr>
        <w:rFonts w:hint="default"/>
      </w:r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463C3B"/>
    <w:multiLevelType w:val="hybridMultilevel"/>
    <w:tmpl w:val="E7BC99C0"/>
    <w:lvl w:ilvl="0" w:tplc="04090019">
      <w:start w:val="1"/>
      <w:numFmt w:val="lowerLetter"/>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7204E8"/>
    <w:multiLevelType w:val="hybridMultilevel"/>
    <w:tmpl w:val="B860E788"/>
    <w:lvl w:ilvl="0" w:tplc="47FA977E">
      <w:start w:val="1"/>
      <w:numFmt w:val="bullet"/>
      <w:lvlText w:val="x"/>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7A2EA6"/>
    <w:multiLevelType w:val="hybridMultilevel"/>
    <w:tmpl w:val="3A5C5C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5651D"/>
    <w:multiLevelType w:val="hybridMultilevel"/>
    <w:tmpl w:val="1E6ED5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460CFC"/>
    <w:multiLevelType w:val="hybridMultilevel"/>
    <w:tmpl w:val="C450B25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47A4365"/>
    <w:multiLevelType w:val="hybridMultilevel"/>
    <w:tmpl w:val="47F4ED9A"/>
    <w:lvl w:ilvl="0" w:tplc="ABB856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7C6769"/>
    <w:multiLevelType w:val="hybridMultilevel"/>
    <w:tmpl w:val="B570FD10"/>
    <w:lvl w:ilvl="0" w:tplc="04090015">
      <w:start w:val="1"/>
      <w:numFmt w:val="upperLetter"/>
      <w:lvlText w:val="%1."/>
      <w:lvlJc w:val="left"/>
      <w:pPr>
        <w:ind w:left="450" w:hanging="360"/>
      </w:pPr>
    </w:lvl>
    <w:lvl w:ilvl="1" w:tplc="0409001B">
      <w:start w:val="1"/>
      <w:numFmt w:val="lowerRoman"/>
      <w:lvlText w:val="%2."/>
      <w:lvlJc w:val="right"/>
      <w:pPr>
        <w:ind w:left="1170" w:hanging="360"/>
      </w:pPr>
    </w:lvl>
    <w:lvl w:ilvl="2" w:tplc="04090019">
      <w:start w:val="1"/>
      <w:numFmt w:val="lowerLetter"/>
      <w:lvlText w:val="%3."/>
      <w:lvlJc w:val="left"/>
      <w:pPr>
        <w:ind w:left="1890" w:hanging="180"/>
      </w:pPr>
      <w:rPr>
        <w:rFonts w:hint="default"/>
      </w:rPr>
    </w:lvl>
    <w:lvl w:ilvl="3" w:tplc="04090005">
      <w:start w:val="1"/>
      <w:numFmt w:val="bullet"/>
      <w:lvlText w:val=""/>
      <w:lvlJc w:val="left"/>
      <w:pPr>
        <w:ind w:left="2610" w:hanging="360"/>
      </w:pPr>
      <w:rPr>
        <w:rFonts w:ascii="Wingdings" w:hAnsi="Wingdings" w:hint="default"/>
      </w:rPr>
    </w:lvl>
    <w:lvl w:ilvl="4" w:tplc="04090001">
      <w:start w:val="1"/>
      <w:numFmt w:val="bullet"/>
      <w:lvlText w:val=""/>
      <w:lvlJc w:val="left"/>
      <w:pPr>
        <w:ind w:left="3330" w:hanging="360"/>
      </w:pPr>
      <w:rPr>
        <w:rFonts w:ascii="Symbol" w:hAnsi="Symbol" w:hint="default"/>
      </w:rPr>
    </w:lvl>
    <w:lvl w:ilvl="5" w:tplc="04090003">
      <w:start w:val="1"/>
      <w:numFmt w:val="bullet"/>
      <w:lvlText w:val="o"/>
      <w:lvlJc w:val="left"/>
      <w:pPr>
        <w:ind w:left="4050" w:hanging="180"/>
      </w:pPr>
      <w:rPr>
        <w:rFonts w:ascii="Courier New" w:hAnsi="Courier New" w:cs="Courier New" w:hint="default"/>
      </w:r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465A2225"/>
    <w:multiLevelType w:val="hybridMultilevel"/>
    <w:tmpl w:val="37EA601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02046"/>
    <w:multiLevelType w:val="hybridMultilevel"/>
    <w:tmpl w:val="CC36B62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A253D9A"/>
    <w:multiLevelType w:val="hybridMultilevel"/>
    <w:tmpl w:val="DAC07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EE6A25"/>
    <w:multiLevelType w:val="hybridMultilevel"/>
    <w:tmpl w:val="4776E252"/>
    <w:lvl w:ilvl="0" w:tplc="0409000F">
      <w:start w:val="1"/>
      <w:numFmt w:val="decimal"/>
      <w:lvlText w:val="%1."/>
      <w:lvlJc w:val="left"/>
      <w:pPr>
        <w:ind w:left="360" w:hanging="360"/>
      </w:p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2902E46"/>
    <w:multiLevelType w:val="hybridMultilevel"/>
    <w:tmpl w:val="DC240A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02282A"/>
    <w:multiLevelType w:val="hybridMultilevel"/>
    <w:tmpl w:val="A04AD36A"/>
    <w:lvl w:ilvl="0" w:tplc="07E2D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0207A9"/>
    <w:multiLevelType w:val="hybridMultilevel"/>
    <w:tmpl w:val="0840D6B2"/>
    <w:lvl w:ilvl="0" w:tplc="04090019">
      <w:start w:val="1"/>
      <w:numFmt w:val="lowerLetter"/>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42583F"/>
    <w:multiLevelType w:val="hybridMultilevel"/>
    <w:tmpl w:val="B6B83A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5F45D5"/>
    <w:multiLevelType w:val="hybridMultilevel"/>
    <w:tmpl w:val="8BFA690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C501DA"/>
    <w:multiLevelType w:val="hybridMultilevel"/>
    <w:tmpl w:val="79A4EEF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7B19F2"/>
    <w:multiLevelType w:val="hybridMultilevel"/>
    <w:tmpl w:val="ED3463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F553A1"/>
    <w:multiLevelType w:val="hybridMultilevel"/>
    <w:tmpl w:val="2FA40E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65275D55"/>
    <w:multiLevelType w:val="hybridMultilevel"/>
    <w:tmpl w:val="9D868582"/>
    <w:lvl w:ilvl="0" w:tplc="47FA977E">
      <w:start w:val="1"/>
      <w:numFmt w:val="bullet"/>
      <w:lvlText w:val="x"/>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0806B0"/>
    <w:multiLevelType w:val="hybridMultilevel"/>
    <w:tmpl w:val="C114AC0C"/>
    <w:lvl w:ilvl="0" w:tplc="D0EA5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CA4B0D"/>
    <w:multiLevelType w:val="multilevel"/>
    <w:tmpl w:val="5010FE00"/>
    <w:lvl w:ilvl="0">
      <w:start w:val="1"/>
      <w:numFmt w:val="decimal"/>
      <w:lvlText w:val="%1."/>
      <w:lvlJc w:val="left"/>
      <w:pPr>
        <w:ind w:left="360" w:hanging="360"/>
      </w:pPr>
    </w:lvl>
    <w:lvl w:ilvl="1">
      <w:start w:val="1"/>
      <w:numFmt w:val="lowerLetter"/>
      <w:lvlText w:val="%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0B3052"/>
    <w:multiLevelType w:val="hybridMultilevel"/>
    <w:tmpl w:val="FA006B6A"/>
    <w:lvl w:ilvl="0" w:tplc="1EA4E460">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80362A"/>
    <w:multiLevelType w:val="hybridMultilevel"/>
    <w:tmpl w:val="656C3B1C"/>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3"/>
  </w:num>
  <w:num w:numId="2">
    <w:abstractNumId w:val="1"/>
  </w:num>
  <w:num w:numId="3">
    <w:abstractNumId w:val="33"/>
  </w:num>
  <w:num w:numId="4">
    <w:abstractNumId w:val="15"/>
  </w:num>
  <w:num w:numId="5">
    <w:abstractNumId w:val="30"/>
  </w:num>
  <w:num w:numId="6">
    <w:abstractNumId w:val="21"/>
  </w:num>
  <w:num w:numId="7">
    <w:abstractNumId w:val="6"/>
  </w:num>
  <w:num w:numId="8">
    <w:abstractNumId w:val="32"/>
  </w:num>
  <w:num w:numId="9">
    <w:abstractNumId w:val="27"/>
  </w:num>
  <w:num w:numId="10">
    <w:abstractNumId w:val="14"/>
  </w:num>
  <w:num w:numId="11">
    <w:abstractNumId w:val="22"/>
  </w:num>
  <w:num w:numId="12">
    <w:abstractNumId w:val="18"/>
  </w:num>
  <w:num w:numId="13">
    <w:abstractNumId w:val="25"/>
  </w:num>
  <w:num w:numId="14">
    <w:abstractNumId w:val="17"/>
  </w:num>
  <w:num w:numId="15">
    <w:abstractNumId w:val="29"/>
  </w:num>
  <w:num w:numId="16">
    <w:abstractNumId w:val="12"/>
  </w:num>
  <w:num w:numId="17">
    <w:abstractNumId w:val="8"/>
  </w:num>
  <w:num w:numId="18">
    <w:abstractNumId w:val="20"/>
  </w:num>
  <w:num w:numId="19">
    <w:abstractNumId w:val="23"/>
  </w:num>
  <w:num w:numId="20">
    <w:abstractNumId w:val="34"/>
  </w:num>
  <w:num w:numId="21">
    <w:abstractNumId w:val="10"/>
  </w:num>
  <w:num w:numId="22">
    <w:abstractNumId w:val="26"/>
  </w:num>
  <w:num w:numId="23">
    <w:abstractNumId w:val="19"/>
  </w:num>
  <w:num w:numId="24">
    <w:abstractNumId w:val="5"/>
  </w:num>
  <w:num w:numId="25">
    <w:abstractNumId w:val="2"/>
  </w:num>
  <w:num w:numId="26">
    <w:abstractNumId w:val="4"/>
  </w:num>
  <w:num w:numId="27">
    <w:abstractNumId w:val="7"/>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9"/>
  </w:num>
  <w:num w:numId="31">
    <w:abstractNumId w:val="28"/>
  </w:num>
  <w:num w:numId="32">
    <w:abstractNumId w:val="11"/>
  </w:num>
  <w:num w:numId="33">
    <w:abstractNumId w:val="36"/>
  </w:num>
  <w:num w:numId="34">
    <w:abstractNumId w:val="16"/>
  </w:num>
  <w:num w:numId="35">
    <w:abstractNumId w:val="35"/>
  </w:num>
  <w:num w:numId="36">
    <w:abstractNumId w:val="24"/>
  </w:num>
  <w:num w:numId="37">
    <w:abstractNumId w:val="31"/>
  </w:num>
  <w:num w:numId="38">
    <w:abstractNumId w:val="37"/>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82E"/>
    <w:rsid w:val="000065F6"/>
    <w:rsid w:val="000159F4"/>
    <w:rsid w:val="000200FC"/>
    <w:rsid w:val="00033C7D"/>
    <w:rsid w:val="00060AEE"/>
    <w:rsid w:val="000727C4"/>
    <w:rsid w:val="0008192A"/>
    <w:rsid w:val="00090295"/>
    <w:rsid w:val="0009476D"/>
    <w:rsid w:val="0009731F"/>
    <w:rsid w:val="000A7602"/>
    <w:rsid w:val="000B0734"/>
    <w:rsid w:val="000C00C1"/>
    <w:rsid w:val="000C0AD3"/>
    <w:rsid w:val="000C350C"/>
    <w:rsid w:val="000D115F"/>
    <w:rsid w:val="000D131E"/>
    <w:rsid w:val="000E7179"/>
    <w:rsid w:val="000F242C"/>
    <w:rsid w:val="000F2E75"/>
    <w:rsid w:val="000F6593"/>
    <w:rsid w:val="000F6E7D"/>
    <w:rsid w:val="00105592"/>
    <w:rsid w:val="00112515"/>
    <w:rsid w:val="00112E67"/>
    <w:rsid w:val="00113856"/>
    <w:rsid w:val="00120B44"/>
    <w:rsid w:val="00133FB5"/>
    <w:rsid w:val="001432A9"/>
    <w:rsid w:val="00146773"/>
    <w:rsid w:val="00150DE8"/>
    <w:rsid w:val="001559E2"/>
    <w:rsid w:val="00156073"/>
    <w:rsid w:val="0016383E"/>
    <w:rsid w:val="001A7D43"/>
    <w:rsid w:val="001B3C1C"/>
    <w:rsid w:val="001D201B"/>
    <w:rsid w:val="001E5150"/>
    <w:rsid w:val="00206E2A"/>
    <w:rsid w:val="00225691"/>
    <w:rsid w:val="00244A13"/>
    <w:rsid w:val="002544FB"/>
    <w:rsid w:val="002629FB"/>
    <w:rsid w:val="0026528A"/>
    <w:rsid w:val="00265C95"/>
    <w:rsid w:val="0029116D"/>
    <w:rsid w:val="0029331A"/>
    <w:rsid w:val="002B218C"/>
    <w:rsid w:val="002B25C8"/>
    <w:rsid w:val="002B559F"/>
    <w:rsid w:val="002D6DEC"/>
    <w:rsid w:val="002E4E03"/>
    <w:rsid w:val="002F7C58"/>
    <w:rsid w:val="003140D8"/>
    <w:rsid w:val="00314E2E"/>
    <w:rsid w:val="00315846"/>
    <w:rsid w:val="003462BA"/>
    <w:rsid w:val="00347B57"/>
    <w:rsid w:val="00352F00"/>
    <w:rsid w:val="003A2278"/>
    <w:rsid w:val="003A502C"/>
    <w:rsid w:val="003C1C53"/>
    <w:rsid w:val="003C2DA7"/>
    <w:rsid w:val="003F6D8F"/>
    <w:rsid w:val="00404333"/>
    <w:rsid w:val="004075E7"/>
    <w:rsid w:val="0041119B"/>
    <w:rsid w:val="00415336"/>
    <w:rsid w:val="0042206D"/>
    <w:rsid w:val="0045453F"/>
    <w:rsid w:val="00456D0C"/>
    <w:rsid w:val="00457F68"/>
    <w:rsid w:val="00465744"/>
    <w:rsid w:val="00465A96"/>
    <w:rsid w:val="00471C29"/>
    <w:rsid w:val="004A1CAB"/>
    <w:rsid w:val="004B66B6"/>
    <w:rsid w:val="004C4051"/>
    <w:rsid w:val="004C65D7"/>
    <w:rsid w:val="004C69A8"/>
    <w:rsid w:val="004D2025"/>
    <w:rsid w:val="005014E7"/>
    <w:rsid w:val="00512F74"/>
    <w:rsid w:val="00513CAD"/>
    <w:rsid w:val="0051682E"/>
    <w:rsid w:val="00517F89"/>
    <w:rsid w:val="005238A5"/>
    <w:rsid w:val="00541BA6"/>
    <w:rsid w:val="00562F9C"/>
    <w:rsid w:val="00592948"/>
    <w:rsid w:val="005B0CC7"/>
    <w:rsid w:val="005B1C42"/>
    <w:rsid w:val="005C0CAF"/>
    <w:rsid w:val="005D2141"/>
    <w:rsid w:val="005D56ED"/>
    <w:rsid w:val="005E3D8E"/>
    <w:rsid w:val="005F3775"/>
    <w:rsid w:val="00611CC0"/>
    <w:rsid w:val="00622CA4"/>
    <w:rsid w:val="00623903"/>
    <w:rsid w:val="006274DE"/>
    <w:rsid w:val="00633A23"/>
    <w:rsid w:val="00662D34"/>
    <w:rsid w:val="00663D6E"/>
    <w:rsid w:val="00665CBE"/>
    <w:rsid w:val="00666D35"/>
    <w:rsid w:val="0067164D"/>
    <w:rsid w:val="00674D08"/>
    <w:rsid w:val="006750A7"/>
    <w:rsid w:val="00681CD0"/>
    <w:rsid w:val="00681D57"/>
    <w:rsid w:val="00694386"/>
    <w:rsid w:val="006B200C"/>
    <w:rsid w:val="006C578F"/>
    <w:rsid w:val="006E63AC"/>
    <w:rsid w:val="007009EC"/>
    <w:rsid w:val="007118E4"/>
    <w:rsid w:val="00715C13"/>
    <w:rsid w:val="00720BEC"/>
    <w:rsid w:val="00726C93"/>
    <w:rsid w:val="00741934"/>
    <w:rsid w:val="00745D06"/>
    <w:rsid w:val="00762DAD"/>
    <w:rsid w:val="007655E1"/>
    <w:rsid w:val="007773E9"/>
    <w:rsid w:val="007814E1"/>
    <w:rsid w:val="00781E08"/>
    <w:rsid w:val="00796BA0"/>
    <w:rsid w:val="007D1606"/>
    <w:rsid w:val="00813083"/>
    <w:rsid w:val="0081555B"/>
    <w:rsid w:val="0083179A"/>
    <w:rsid w:val="008431F9"/>
    <w:rsid w:val="00866F5D"/>
    <w:rsid w:val="00872065"/>
    <w:rsid w:val="008760AC"/>
    <w:rsid w:val="0088135C"/>
    <w:rsid w:val="0089543E"/>
    <w:rsid w:val="008A1132"/>
    <w:rsid w:val="008A4569"/>
    <w:rsid w:val="008B2AB9"/>
    <w:rsid w:val="008E06A7"/>
    <w:rsid w:val="008E4A32"/>
    <w:rsid w:val="008E738E"/>
    <w:rsid w:val="008F3BF4"/>
    <w:rsid w:val="009026B5"/>
    <w:rsid w:val="00904C55"/>
    <w:rsid w:val="0091783F"/>
    <w:rsid w:val="00960119"/>
    <w:rsid w:val="0096691B"/>
    <w:rsid w:val="0098480E"/>
    <w:rsid w:val="009856B5"/>
    <w:rsid w:val="00986E79"/>
    <w:rsid w:val="00996832"/>
    <w:rsid w:val="009A18D7"/>
    <w:rsid w:val="009A7C0B"/>
    <w:rsid w:val="009C187F"/>
    <w:rsid w:val="009D05D0"/>
    <w:rsid w:val="009D0A7E"/>
    <w:rsid w:val="009F1F73"/>
    <w:rsid w:val="009F5FD1"/>
    <w:rsid w:val="00A011C7"/>
    <w:rsid w:val="00A071B1"/>
    <w:rsid w:val="00A23267"/>
    <w:rsid w:val="00A26871"/>
    <w:rsid w:val="00A333DF"/>
    <w:rsid w:val="00A33F6F"/>
    <w:rsid w:val="00A41134"/>
    <w:rsid w:val="00A45B10"/>
    <w:rsid w:val="00A500A0"/>
    <w:rsid w:val="00A53EA7"/>
    <w:rsid w:val="00A62F97"/>
    <w:rsid w:val="00A9379C"/>
    <w:rsid w:val="00AA4F7B"/>
    <w:rsid w:val="00AA56D7"/>
    <w:rsid w:val="00AA6A79"/>
    <w:rsid w:val="00AB3A50"/>
    <w:rsid w:val="00AB5061"/>
    <w:rsid w:val="00AC2A69"/>
    <w:rsid w:val="00AD4EBD"/>
    <w:rsid w:val="00AD77B5"/>
    <w:rsid w:val="00AE55D2"/>
    <w:rsid w:val="00B048E5"/>
    <w:rsid w:val="00B817B3"/>
    <w:rsid w:val="00B9215A"/>
    <w:rsid w:val="00B9326D"/>
    <w:rsid w:val="00BC4131"/>
    <w:rsid w:val="00BD5A62"/>
    <w:rsid w:val="00BE0178"/>
    <w:rsid w:val="00BE07C0"/>
    <w:rsid w:val="00BF0406"/>
    <w:rsid w:val="00BF4632"/>
    <w:rsid w:val="00C24E26"/>
    <w:rsid w:val="00C36418"/>
    <w:rsid w:val="00C40F2C"/>
    <w:rsid w:val="00C61DC2"/>
    <w:rsid w:val="00C70438"/>
    <w:rsid w:val="00C81A81"/>
    <w:rsid w:val="00C86A51"/>
    <w:rsid w:val="00CD59B4"/>
    <w:rsid w:val="00CE2B56"/>
    <w:rsid w:val="00CE359D"/>
    <w:rsid w:val="00D03AD4"/>
    <w:rsid w:val="00D15CD9"/>
    <w:rsid w:val="00D257EA"/>
    <w:rsid w:val="00D34731"/>
    <w:rsid w:val="00D5277D"/>
    <w:rsid w:val="00D53587"/>
    <w:rsid w:val="00D53BF8"/>
    <w:rsid w:val="00D57C03"/>
    <w:rsid w:val="00D6412C"/>
    <w:rsid w:val="00D714C6"/>
    <w:rsid w:val="00D82EBB"/>
    <w:rsid w:val="00D94141"/>
    <w:rsid w:val="00DB3E54"/>
    <w:rsid w:val="00DB7430"/>
    <w:rsid w:val="00DD231C"/>
    <w:rsid w:val="00DF2783"/>
    <w:rsid w:val="00E044B7"/>
    <w:rsid w:val="00E05FB6"/>
    <w:rsid w:val="00E1048E"/>
    <w:rsid w:val="00E318A9"/>
    <w:rsid w:val="00E40084"/>
    <w:rsid w:val="00E56C16"/>
    <w:rsid w:val="00E805AA"/>
    <w:rsid w:val="00E904A6"/>
    <w:rsid w:val="00E92EAC"/>
    <w:rsid w:val="00E94C6F"/>
    <w:rsid w:val="00EA27EE"/>
    <w:rsid w:val="00EB1753"/>
    <w:rsid w:val="00ED7630"/>
    <w:rsid w:val="00EF7F7B"/>
    <w:rsid w:val="00F003C1"/>
    <w:rsid w:val="00F378B5"/>
    <w:rsid w:val="00F4284B"/>
    <w:rsid w:val="00F53371"/>
    <w:rsid w:val="00F60BE5"/>
    <w:rsid w:val="00F64600"/>
    <w:rsid w:val="00F649C7"/>
    <w:rsid w:val="00F8378C"/>
    <w:rsid w:val="00F95238"/>
    <w:rsid w:val="00F96254"/>
    <w:rsid w:val="00F9638B"/>
    <w:rsid w:val="00FA04E8"/>
    <w:rsid w:val="00FA1AE7"/>
    <w:rsid w:val="00FE0B2F"/>
    <w:rsid w:val="00FE577C"/>
    <w:rsid w:val="00FF1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FD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4B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682E"/>
    <w:rPr>
      <w:sz w:val="16"/>
      <w:szCs w:val="16"/>
    </w:rPr>
  </w:style>
  <w:style w:type="paragraph" w:styleId="CommentText">
    <w:name w:val="annotation text"/>
    <w:basedOn w:val="Normal"/>
    <w:link w:val="CommentTextChar"/>
    <w:uiPriority w:val="99"/>
    <w:semiHidden/>
    <w:unhideWhenUsed/>
    <w:rsid w:val="0051682E"/>
    <w:pPr>
      <w:spacing w:line="240" w:lineRule="auto"/>
    </w:pPr>
    <w:rPr>
      <w:sz w:val="20"/>
      <w:szCs w:val="20"/>
    </w:rPr>
  </w:style>
  <w:style w:type="character" w:customStyle="1" w:styleId="CommentTextChar">
    <w:name w:val="Comment Text Char"/>
    <w:basedOn w:val="DefaultParagraphFont"/>
    <w:link w:val="CommentText"/>
    <w:uiPriority w:val="99"/>
    <w:semiHidden/>
    <w:rsid w:val="0051682E"/>
    <w:rPr>
      <w:sz w:val="20"/>
      <w:szCs w:val="20"/>
    </w:rPr>
  </w:style>
  <w:style w:type="paragraph" w:styleId="BalloonText">
    <w:name w:val="Balloon Text"/>
    <w:basedOn w:val="Normal"/>
    <w:link w:val="BalloonTextChar"/>
    <w:uiPriority w:val="99"/>
    <w:semiHidden/>
    <w:unhideWhenUsed/>
    <w:rsid w:val="005168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82E"/>
    <w:rPr>
      <w:rFonts w:ascii="Segoe UI" w:hAnsi="Segoe UI" w:cs="Segoe UI"/>
      <w:sz w:val="18"/>
      <w:szCs w:val="18"/>
    </w:rPr>
  </w:style>
  <w:style w:type="paragraph" w:styleId="ListParagraph">
    <w:name w:val="List Paragraph"/>
    <w:basedOn w:val="Normal"/>
    <w:uiPriority w:val="34"/>
    <w:qFormat/>
    <w:rsid w:val="0051682E"/>
    <w:pPr>
      <w:ind w:left="720"/>
      <w:contextualSpacing/>
    </w:pPr>
  </w:style>
  <w:style w:type="character" w:styleId="PlaceholderText">
    <w:name w:val="Placeholder Text"/>
    <w:basedOn w:val="DefaultParagraphFont"/>
    <w:uiPriority w:val="99"/>
    <w:semiHidden/>
    <w:rsid w:val="000B0734"/>
    <w:rPr>
      <w:color w:val="808080"/>
    </w:rPr>
  </w:style>
  <w:style w:type="paragraph" w:styleId="Header">
    <w:name w:val="header"/>
    <w:basedOn w:val="Normal"/>
    <w:link w:val="HeaderChar"/>
    <w:uiPriority w:val="99"/>
    <w:unhideWhenUsed/>
    <w:rsid w:val="000B0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734"/>
  </w:style>
  <w:style w:type="paragraph" w:styleId="Footer">
    <w:name w:val="footer"/>
    <w:basedOn w:val="Normal"/>
    <w:link w:val="FooterChar"/>
    <w:uiPriority w:val="99"/>
    <w:unhideWhenUsed/>
    <w:rsid w:val="000B0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734"/>
  </w:style>
  <w:style w:type="paragraph" w:styleId="CommentSubject">
    <w:name w:val="annotation subject"/>
    <w:basedOn w:val="CommentText"/>
    <w:next w:val="CommentText"/>
    <w:link w:val="CommentSubjectChar"/>
    <w:uiPriority w:val="99"/>
    <w:semiHidden/>
    <w:unhideWhenUsed/>
    <w:rsid w:val="00F53371"/>
    <w:rPr>
      <w:b/>
      <w:bCs/>
    </w:rPr>
  </w:style>
  <w:style w:type="character" w:customStyle="1" w:styleId="CommentSubjectChar">
    <w:name w:val="Comment Subject Char"/>
    <w:basedOn w:val="CommentTextChar"/>
    <w:link w:val="CommentSubject"/>
    <w:uiPriority w:val="99"/>
    <w:semiHidden/>
    <w:rsid w:val="00F53371"/>
    <w:rPr>
      <w:b/>
      <w:bCs/>
      <w:sz w:val="20"/>
      <w:szCs w:val="20"/>
    </w:rPr>
  </w:style>
  <w:style w:type="paragraph" w:styleId="FootnoteText">
    <w:name w:val="footnote text"/>
    <w:basedOn w:val="Normal"/>
    <w:link w:val="FootnoteTextChar"/>
    <w:uiPriority w:val="99"/>
    <w:semiHidden/>
    <w:unhideWhenUsed/>
    <w:rsid w:val="00796B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6BA0"/>
    <w:rPr>
      <w:sz w:val="20"/>
      <w:szCs w:val="20"/>
    </w:rPr>
  </w:style>
  <w:style w:type="character" w:styleId="FootnoteReference">
    <w:name w:val="footnote reference"/>
    <w:basedOn w:val="DefaultParagraphFont"/>
    <w:uiPriority w:val="99"/>
    <w:semiHidden/>
    <w:unhideWhenUsed/>
    <w:rsid w:val="00796BA0"/>
    <w:rPr>
      <w:vertAlign w:val="superscript"/>
    </w:rPr>
  </w:style>
  <w:style w:type="table" w:styleId="TableGrid">
    <w:name w:val="Table Grid"/>
    <w:basedOn w:val="TableNormal"/>
    <w:uiPriority w:val="59"/>
    <w:rsid w:val="006C578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D5358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53587"/>
    <w:rPr>
      <w:sz w:val="20"/>
      <w:szCs w:val="20"/>
    </w:rPr>
  </w:style>
  <w:style w:type="character" w:styleId="EndnoteReference">
    <w:name w:val="endnote reference"/>
    <w:basedOn w:val="DefaultParagraphFont"/>
    <w:uiPriority w:val="99"/>
    <w:semiHidden/>
    <w:unhideWhenUsed/>
    <w:rsid w:val="00D53587"/>
    <w:rPr>
      <w:vertAlign w:val="superscript"/>
    </w:rPr>
  </w:style>
  <w:style w:type="paragraph" w:styleId="Revision">
    <w:name w:val="Revision"/>
    <w:hidden/>
    <w:uiPriority w:val="99"/>
    <w:semiHidden/>
    <w:rsid w:val="00244A13"/>
    <w:pPr>
      <w:spacing w:after="0" w:line="240" w:lineRule="auto"/>
    </w:pPr>
  </w:style>
  <w:style w:type="character" w:styleId="Hyperlink">
    <w:name w:val="Hyperlink"/>
    <w:basedOn w:val="DefaultParagraphFont"/>
    <w:uiPriority w:val="99"/>
    <w:unhideWhenUsed/>
    <w:rsid w:val="008B2AB9"/>
    <w:rPr>
      <w:strike w:val="0"/>
      <w:dstrike w:val="0"/>
      <w:color w:val="0066CC"/>
      <w:u w:val="none"/>
      <w:effect w:val="none"/>
    </w:rPr>
  </w:style>
  <w:style w:type="paragraph" w:styleId="NormalWeb">
    <w:name w:val="Normal (Web)"/>
    <w:basedOn w:val="Normal"/>
    <w:uiPriority w:val="99"/>
    <w:semiHidden/>
    <w:unhideWhenUsed/>
    <w:rsid w:val="00F378B5"/>
    <w:pPr>
      <w:spacing w:before="100" w:beforeAutospacing="1" w:after="100" w:afterAutospacing="1" w:line="240" w:lineRule="auto"/>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396210">
      <w:bodyDiv w:val="1"/>
      <w:marLeft w:val="0"/>
      <w:marRight w:val="0"/>
      <w:marTop w:val="0"/>
      <w:marBottom w:val="0"/>
      <w:divBdr>
        <w:top w:val="none" w:sz="0" w:space="0" w:color="auto"/>
        <w:left w:val="none" w:sz="0" w:space="0" w:color="auto"/>
        <w:bottom w:val="none" w:sz="0" w:space="0" w:color="auto"/>
        <w:right w:val="none" w:sz="0" w:space="0" w:color="auto"/>
      </w:divBdr>
    </w:div>
    <w:div w:id="692926516">
      <w:bodyDiv w:val="1"/>
      <w:marLeft w:val="0"/>
      <w:marRight w:val="0"/>
      <w:marTop w:val="0"/>
      <w:marBottom w:val="0"/>
      <w:divBdr>
        <w:top w:val="none" w:sz="0" w:space="0" w:color="auto"/>
        <w:left w:val="none" w:sz="0" w:space="0" w:color="auto"/>
        <w:bottom w:val="none" w:sz="0" w:space="0" w:color="auto"/>
        <w:right w:val="none" w:sz="0" w:space="0" w:color="auto"/>
      </w:divBdr>
      <w:divsChild>
        <w:div w:id="2082480358">
          <w:marLeft w:val="0"/>
          <w:marRight w:val="0"/>
          <w:marTop w:val="0"/>
          <w:marBottom w:val="0"/>
          <w:divBdr>
            <w:top w:val="none" w:sz="0" w:space="0" w:color="auto"/>
            <w:left w:val="none" w:sz="0" w:space="0" w:color="auto"/>
            <w:bottom w:val="none" w:sz="0" w:space="0" w:color="auto"/>
            <w:right w:val="none" w:sz="0" w:space="0" w:color="auto"/>
          </w:divBdr>
          <w:divsChild>
            <w:div w:id="167451633">
              <w:marLeft w:val="0"/>
              <w:marRight w:val="0"/>
              <w:marTop w:val="0"/>
              <w:marBottom w:val="0"/>
              <w:divBdr>
                <w:top w:val="none" w:sz="0" w:space="0" w:color="auto"/>
                <w:left w:val="none" w:sz="0" w:space="0" w:color="auto"/>
                <w:bottom w:val="single" w:sz="6" w:space="0" w:color="8D8D8D"/>
                <w:right w:val="none" w:sz="0" w:space="0" w:color="auto"/>
              </w:divBdr>
              <w:divsChild>
                <w:div w:id="1477334716">
                  <w:marLeft w:val="0"/>
                  <w:marRight w:val="0"/>
                  <w:marTop w:val="0"/>
                  <w:marBottom w:val="0"/>
                  <w:divBdr>
                    <w:top w:val="none" w:sz="0" w:space="0" w:color="auto"/>
                    <w:left w:val="none" w:sz="0" w:space="0" w:color="auto"/>
                    <w:bottom w:val="none" w:sz="0" w:space="0" w:color="auto"/>
                    <w:right w:val="none" w:sz="0" w:space="0" w:color="auto"/>
                  </w:divBdr>
                  <w:divsChild>
                    <w:div w:id="399328143">
                      <w:marLeft w:val="0"/>
                      <w:marRight w:val="0"/>
                      <w:marTop w:val="0"/>
                      <w:marBottom w:val="0"/>
                      <w:divBdr>
                        <w:top w:val="none" w:sz="0" w:space="0" w:color="auto"/>
                        <w:left w:val="none" w:sz="0" w:space="0" w:color="auto"/>
                        <w:bottom w:val="none" w:sz="0" w:space="0" w:color="auto"/>
                        <w:right w:val="none" w:sz="0" w:space="0" w:color="auto"/>
                      </w:divBdr>
                      <w:divsChild>
                        <w:div w:id="64153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86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ti.Berg@usd.edu" TargetMode="External"/><Relationship Id="rId13" Type="http://schemas.openxmlformats.org/officeDocument/2006/relationships/hyperlink" Target="http://www.ncbi.nlm.nih.gov/pubmed/?term=Cabrera-Martos%20I%5BAuthor%5D&amp;cauthor=true&amp;cauthor_uid=2607986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cbi.nlm.nih.gov/pubmed/?term=Mateos-Toset%20S%5BAuthor%5D&amp;cauthor=true&amp;cauthor_uid=26079867" TargetMode="External"/><Relationship Id="rId17" Type="http://schemas.openxmlformats.org/officeDocument/2006/relationships/hyperlink" Target="http://www.ncbi.nlm.nih.gov/pubmed/?term=Valenza%20MC%5BAuthor%5D&amp;cauthor=true&amp;cauthor_uid=26079867" TargetMode="External"/><Relationship Id="rId2" Type="http://schemas.openxmlformats.org/officeDocument/2006/relationships/numbering" Target="numbering.xml"/><Relationship Id="rId16" Type="http://schemas.openxmlformats.org/officeDocument/2006/relationships/hyperlink" Target="http://www.ncbi.nlm.nih.gov/pubmed/?term=Gonz%C3%A1lez-Jim%C3%A9nez%20E%5BAuthor%5D&amp;cauthor=true&amp;cauthor_uid=2607986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1590/bjpt-rbf.2014.0072" TargetMode="External"/><Relationship Id="rId5" Type="http://schemas.openxmlformats.org/officeDocument/2006/relationships/webSettings" Target="webSettings.xml"/><Relationship Id="rId15" Type="http://schemas.openxmlformats.org/officeDocument/2006/relationships/hyperlink" Target="http://www.ncbi.nlm.nih.gov/pubmed/?term=Ortiz-Rubio%20A%5BAuthor%5D&amp;cauthor=true&amp;cauthor_uid=26079867" TargetMode="External"/><Relationship Id="rId10" Type="http://schemas.openxmlformats.org/officeDocument/2006/relationships/hyperlink" Target="http://www.pedro.org.a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sa.Inglis@usd.edu" TargetMode="External"/><Relationship Id="rId14" Type="http://schemas.openxmlformats.org/officeDocument/2006/relationships/hyperlink" Target="http://www.ncbi.nlm.nih.gov/pubmed/?term=Torres-S%C3%A1nchez%20I%5BAuthor%5D&amp;cauthor=true&amp;cauthor_uid=2607986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53B41-EB3C-41C2-A7F2-B48704AEB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4168</Words>
  <Characters>23764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2016-03-30T21:41:00Z</dcterms:created>
  <dcterms:modified xsi:type="dcterms:W3CDTF">2016-06-30T17:48:00Z</dcterms:modified>
</cp:coreProperties>
</file>